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1A" w:rsidRPr="00766218" w:rsidRDefault="00DB1882">
      <w:pPr>
        <w:pStyle w:val="Nadpis1"/>
        <w:rPr>
          <w:sz w:val="20"/>
        </w:rPr>
      </w:pPr>
      <w:r>
        <w:rPr>
          <w:b/>
          <w:i w:val="0"/>
          <w:noProof/>
        </w:rPr>
        <w:drawing>
          <wp:anchor distT="0" distB="0" distL="114300" distR="114300" simplePos="0" relativeHeight="251657728" behindDoc="0" locked="0" layoutInCell="0" allowOverlap="1">
            <wp:simplePos x="0" y="0"/>
            <wp:positionH relativeFrom="column">
              <wp:posOffset>-76835</wp:posOffset>
            </wp:positionH>
            <wp:positionV relativeFrom="paragraph">
              <wp:posOffset>-80645</wp:posOffset>
            </wp:positionV>
            <wp:extent cx="809625" cy="485775"/>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625" cy="485775"/>
                    </a:xfrm>
                    <a:prstGeom prst="rect">
                      <a:avLst/>
                    </a:prstGeom>
                    <a:noFill/>
                  </pic:spPr>
                </pic:pic>
              </a:graphicData>
            </a:graphic>
          </wp:anchor>
        </w:drawing>
      </w:r>
      <w:r w:rsidR="006144E5">
        <w:rPr>
          <w:sz w:val="20"/>
          <w:u w:val="none"/>
        </w:rPr>
        <w:t xml:space="preserve">                         </w:t>
      </w:r>
      <w:r w:rsidR="006144E5">
        <w:rPr>
          <w:sz w:val="20"/>
          <w:u w:val="none"/>
        </w:rPr>
        <w:tab/>
      </w:r>
      <w:r w:rsidR="006144E5" w:rsidRPr="00766218">
        <w:rPr>
          <w:sz w:val="20"/>
        </w:rPr>
        <w:t xml:space="preserve">Výzkumný ústav </w:t>
      </w:r>
      <w:proofErr w:type="gramStart"/>
      <w:r w:rsidR="006144E5" w:rsidRPr="00766218">
        <w:rPr>
          <w:sz w:val="20"/>
        </w:rPr>
        <w:t>geodetický,topografický</w:t>
      </w:r>
      <w:proofErr w:type="gramEnd"/>
      <w:r w:rsidR="006144E5" w:rsidRPr="00766218">
        <w:rPr>
          <w:sz w:val="20"/>
        </w:rPr>
        <w:t xml:space="preserve"> a kartografický, v.v.i.</w:t>
      </w:r>
    </w:p>
    <w:p w:rsidR="009B341A" w:rsidRPr="00766218" w:rsidRDefault="006144E5">
      <w:pPr>
        <w:pStyle w:val="Nadpis1"/>
        <w:ind w:left="708" w:firstLine="708"/>
        <w:rPr>
          <w:sz w:val="20"/>
        </w:rPr>
      </w:pPr>
      <w:r w:rsidRPr="00766218">
        <w:rPr>
          <w:sz w:val="20"/>
        </w:rPr>
        <w:t>Ústecká 98, 250 66 Zdiby, IČO 00025615</w:t>
      </w:r>
    </w:p>
    <w:p w:rsidR="009B341A" w:rsidRPr="00766218" w:rsidRDefault="009B341A">
      <w:pPr>
        <w:ind w:right="-284"/>
        <w:rPr>
          <w:i/>
          <w:sz w:val="24"/>
          <w:u w:val="single"/>
        </w:rPr>
      </w:pPr>
    </w:p>
    <w:p w:rsidR="009B341A" w:rsidRPr="00766218" w:rsidRDefault="009B341A">
      <w:pPr>
        <w:ind w:right="-284"/>
        <w:rPr>
          <w:rFonts w:ascii="Arial" w:hAnsi="Arial" w:cs="Arial"/>
          <w:sz w:val="22"/>
          <w:szCs w:val="22"/>
        </w:rPr>
      </w:pPr>
    </w:p>
    <w:p w:rsidR="00457679" w:rsidRPr="00766218" w:rsidRDefault="00457679" w:rsidP="00457679">
      <w:pPr>
        <w:shd w:val="clear" w:color="auto" w:fill="D9D9D9"/>
        <w:jc w:val="center"/>
        <w:rPr>
          <w:rFonts w:ascii="Calibri" w:hAnsi="Calibri" w:cs="Calibri"/>
          <w:b/>
          <w:caps/>
          <w:sz w:val="28"/>
          <w:szCs w:val="28"/>
        </w:rPr>
      </w:pPr>
      <w:r w:rsidRPr="00766218">
        <w:rPr>
          <w:rFonts w:ascii="Calibri" w:hAnsi="Calibri" w:cs="Calibri"/>
          <w:b/>
          <w:caps/>
          <w:sz w:val="28"/>
          <w:szCs w:val="28"/>
        </w:rPr>
        <w:t>VÝZVA K PODÁNÍ NABÍDKY</w:t>
      </w:r>
    </w:p>
    <w:p w:rsidR="00EA602D" w:rsidRPr="00766218" w:rsidRDefault="00EA602D" w:rsidP="00D01A36">
      <w:pPr>
        <w:shd w:val="clear" w:color="auto" w:fill="FFFFFF"/>
        <w:jc w:val="center"/>
        <w:rPr>
          <w:rFonts w:ascii="Arial" w:hAnsi="Arial" w:cs="Arial"/>
          <w:bCs/>
          <w:sz w:val="28"/>
          <w:szCs w:val="28"/>
        </w:rPr>
      </w:pPr>
    </w:p>
    <w:p w:rsidR="00D01A36" w:rsidRPr="00766218" w:rsidRDefault="00D01A36" w:rsidP="00D01A36">
      <w:pPr>
        <w:shd w:val="clear" w:color="auto" w:fill="FFFFFF"/>
        <w:spacing w:after="120"/>
        <w:jc w:val="center"/>
        <w:rPr>
          <w:rFonts w:ascii="Arial" w:hAnsi="Arial" w:cs="Arial"/>
          <w:sz w:val="22"/>
          <w:szCs w:val="22"/>
        </w:rPr>
      </w:pPr>
      <w:r w:rsidRPr="00766218">
        <w:rPr>
          <w:rFonts w:ascii="Arial" w:hAnsi="Arial" w:cs="Arial"/>
          <w:sz w:val="22"/>
          <w:szCs w:val="22"/>
        </w:rPr>
        <w:t>v rámci veřejné zakázky malého rozsahu zadávané mimo režim zákona č. 134/2016 Sb., o zadávání veřejných zakázek, ve znění pozdějších předpisů, (dále jen „zákon“)</w:t>
      </w:r>
    </w:p>
    <w:p w:rsidR="00D01A36" w:rsidRPr="008E0D75" w:rsidRDefault="00D01A36" w:rsidP="00D01A36">
      <w:pPr>
        <w:jc w:val="both"/>
        <w:rPr>
          <w:rFonts w:ascii="Arial" w:hAnsi="Arial" w:cs="Arial"/>
          <w:sz w:val="22"/>
          <w:szCs w:val="22"/>
        </w:rPr>
      </w:pPr>
      <w:r w:rsidRPr="00766218">
        <w:rPr>
          <w:rFonts w:ascii="Arial" w:hAnsi="Arial" w:cs="Arial"/>
          <w:sz w:val="22"/>
          <w:szCs w:val="22"/>
        </w:rPr>
        <w:t xml:space="preserve">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 </w:t>
      </w:r>
      <w:r w:rsidR="00E1051F" w:rsidRPr="008E0D75">
        <w:rPr>
          <w:rFonts w:ascii="Arial" w:hAnsi="Arial" w:cs="Arial"/>
          <w:sz w:val="22"/>
          <w:szCs w:val="22"/>
        </w:rPr>
        <w:t xml:space="preserve">V souladu s § 52 byl zvolen druh zadávacího řízení bez uveřejnění. </w:t>
      </w:r>
      <w:r w:rsidR="008E0D75" w:rsidRPr="008E0D75">
        <w:rPr>
          <w:rFonts w:ascii="Arial" w:hAnsi="Arial" w:cs="Arial"/>
          <w:sz w:val="22"/>
          <w:szCs w:val="22"/>
        </w:rPr>
        <w:t xml:space="preserve">Důvodem je § 63 odst. </w:t>
      </w:r>
      <w:proofErr w:type="spellStart"/>
      <w:r w:rsidR="008E0D75" w:rsidRPr="008E0D75">
        <w:rPr>
          <w:rFonts w:ascii="Arial" w:hAnsi="Arial" w:cs="Arial"/>
          <w:sz w:val="22"/>
          <w:szCs w:val="22"/>
        </w:rPr>
        <w:t>3b</w:t>
      </w:r>
      <w:proofErr w:type="spellEnd"/>
      <w:r w:rsidR="008E0D75" w:rsidRPr="008E0D75">
        <w:rPr>
          <w:rFonts w:ascii="Arial" w:hAnsi="Arial" w:cs="Arial"/>
          <w:sz w:val="22"/>
          <w:szCs w:val="22"/>
        </w:rPr>
        <w:t xml:space="preserve">, kdy může opravu provést pouze výrobce zařízení, který je ve světě jediný. </w:t>
      </w:r>
      <w:r w:rsidR="00443956" w:rsidRPr="008E0D75">
        <w:rPr>
          <w:rFonts w:ascii="Arial" w:hAnsi="Arial" w:cs="Arial"/>
          <w:sz w:val="22"/>
          <w:szCs w:val="22"/>
        </w:rPr>
        <w:t xml:space="preserve">Zakázka se řídí interními Směrnicemi </w:t>
      </w:r>
      <w:proofErr w:type="spellStart"/>
      <w:r w:rsidR="00443956" w:rsidRPr="008E0D75">
        <w:rPr>
          <w:rFonts w:ascii="Arial" w:hAnsi="Arial" w:cs="Arial"/>
          <w:sz w:val="22"/>
          <w:szCs w:val="22"/>
        </w:rPr>
        <w:t>VÚGTK</w:t>
      </w:r>
      <w:proofErr w:type="spellEnd"/>
      <w:r w:rsidR="00443956" w:rsidRPr="008E0D75">
        <w:rPr>
          <w:rFonts w:ascii="Arial" w:hAnsi="Arial" w:cs="Arial"/>
          <w:sz w:val="22"/>
          <w:szCs w:val="22"/>
        </w:rPr>
        <w:t xml:space="preserve"> </w:t>
      </w:r>
      <w:proofErr w:type="gramStart"/>
      <w:r w:rsidR="00443956" w:rsidRPr="008E0D75">
        <w:rPr>
          <w:rFonts w:ascii="Arial" w:hAnsi="Arial" w:cs="Arial"/>
          <w:sz w:val="22"/>
          <w:szCs w:val="22"/>
        </w:rPr>
        <w:t>v.v.</w:t>
      </w:r>
      <w:proofErr w:type="gramEnd"/>
      <w:r w:rsidR="00443956" w:rsidRPr="008E0D75">
        <w:rPr>
          <w:rFonts w:ascii="Arial" w:hAnsi="Arial" w:cs="Arial"/>
          <w:sz w:val="22"/>
          <w:szCs w:val="22"/>
        </w:rPr>
        <w:t>i. o zadávání veřejných zakázek č. j. 11-1086/2016</w:t>
      </w:r>
    </w:p>
    <w:p w:rsidR="00CA18CC" w:rsidRPr="00766218" w:rsidRDefault="00CA18CC" w:rsidP="00D01A36">
      <w:pPr>
        <w:jc w:val="both"/>
        <w:rPr>
          <w:rFonts w:ascii="Arial" w:hAnsi="Arial" w:cs="Arial"/>
          <w:sz w:val="22"/>
          <w:szCs w:val="22"/>
        </w:rPr>
      </w:pPr>
    </w:p>
    <w:tbl>
      <w:tblPr>
        <w:tblpPr w:leftFromText="141" w:rightFromText="141" w:vertAnchor="text" w:horzAnchor="margin" w:tblpX="200" w:tblpY="-22"/>
        <w:tblW w:w="481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0" w:type="dxa"/>
          <w:left w:w="100" w:type="dxa"/>
          <w:bottom w:w="100" w:type="dxa"/>
          <w:right w:w="100" w:type="dxa"/>
        </w:tblCellMar>
        <w:tblLook w:val="04A0"/>
      </w:tblPr>
      <w:tblGrid>
        <w:gridCol w:w="3124"/>
        <w:gridCol w:w="5812"/>
      </w:tblGrid>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Název veřejné zakázky: </w:t>
            </w:r>
          </w:p>
        </w:tc>
        <w:tc>
          <w:tcPr>
            <w:tcW w:w="3252" w:type="pct"/>
            <w:shd w:val="clear" w:color="auto" w:fill="auto"/>
            <w:vAlign w:val="center"/>
            <w:hideMark/>
          </w:tcPr>
          <w:p w:rsidR="00CF5EEA" w:rsidRPr="00FB56F4" w:rsidRDefault="00CF5EEA" w:rsidP="00CB5855">
            <w:pPr>
              <w:spacing w:line="276" w:lineRule="auto"/>
              <w:rPr>
                <w:rFonts w:ascii="Arial" w:hAnsi="Arial" w:cs="Arial"/>
                <w:b/>
              </w:rPr>
            </w:pPr>
            <w:r>
              <w:rPr>
                <w:rFonts w:ascii="Arial" w:hAnsi="Arial" w:cs="Arial"/>
                <w:b/>
                <w:sz w:val="28"/>
                <w:szCs w:val="28"/>
              </w:rPr>
              <w:t xml:space="preserve">Servisní oprava gravimetru </w:t>
            </w:r>
            <w:proofErr w:type="spellStart"/>
            <w:r>
              <w:rPr>
                <w:rFonts w:ascii="Arial" w:hAnsi="Arial" w:cs="Arial"/>
                <w:b/>
                <w:sz w:val="28"/>
                <w:szCs w:val="28"/>
              </w:rPr>
              <w:t>FG5</w:t>
            </w:r>
            <w:proofErr w:type="spellEnd"/>
            <w:r>
              <w:rPr>
                <w:rFonts w:ascii="Arial" w:hAnsi="Arial" w:cs="Arial"/>
                <w:b/>
                <w:sz w:val="28"/>
                <w:szCs w:val="28"/>
              </w:rPr>
              <w:t xml:space="preserve"> č. 215</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sz w:val="22"/>
                <w:szCs w:val="22"/>
              </w:rPr>
              <w:t>Způsob zadání:</w:t>
            </w:r>
          </w:p>
        </w:tc>
        <w:tc>
          <w:tcPr>
            <w:tcW w:w="3252" w:type="pct"/>
            <w:shd w:val="clear" w:color="auto" w:fill="auto"/>
            <w:vAlign w:val="center"/>
            <w:hideMark/>
          </w:tcPr>
          <w:p w:rsidR="00CF5EEA" w:rsidRPr="00FB56F4" w:rsidRDefault="00CF5EEA" w:rsidP="00CB5855">
            <w:pPr>
              <w:rPr>
                <w:rFonts w:ascii="Arial" w:hAnsi="Arial" w:cs="Arial"/>
              </w:rPr>
            </w:pPr>
            <w:proofErr w:type="spellStart"/>
            <w:r w:rsidRPr="00DF4347">
              <w:rPr>
                <w:rFonts w:ascii="Arial" w:hAnsi="Arial" w:cs="Arial"/>
                <w:sz w:val="22"/>
                <w:szCs w:val="22"/>
              </w:rPr>
              <w:t>VZMR</w:t>
            </w:r>
            <w:proofErr w:type="spellEnd"/>
            <w:r w:rsidRPr="00DF4347">
              <w:rPr>
                <w:rFonts w:ascii="Arial" w:hAnsi="Arial" w:cs="Arial"/>
                <w:sz w:val="22"/>
                <w:szCs w:val="22"/>
              </w:rPr>
              <w:t xml:space="preserve"> </w:t>
            </w:r>
            <w:r>
              <w:rPr>
                <w:rFonts w:ascii="Arial" w:hAnsi="Arial" w:cs="Arial"/>
                <w:sz w:val="22"/>
                <w:szCs w:val="22"/>
              </w:rPr>
              <w:t>jednací řízení bez uveřejnění</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sz w:val="22"/>
                <w:szCs w:val="22"/>
              </w:rPr>
              <w:t>Druh veřejné zakázky</w:t>
            </w:r>
          </w:p>
        </w:tc>
        <w:tc>
          <w:tcPr>
            <w:tcW w:w="3252"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sz w:val="22"/>
                <w:szCs w:val="22"/>
              </w:rPr>
              <w:t>služba</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Režim veřejné zakázky:</w:t>
            </w:r>
          </w:p>
        </w:tc>
        <w:tc>
          <w:tcPr>
            <w:tcW w:w="3252"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rPr>
              <w:t xml:space="preserve">mimo režim zákona č. 134/2016 </w:t>
            </w:r>
            <w:proofErr w:type="spellStart"/>
            <w:r w:rsidRPr="00DF4347">
              <w:rPr>
                <w:rFonts w:ascii="Arial" w:hAnsi="Arial" w:cs="Arial"/>
              </w:rPr>
              <w:t>Sb</w:t>
            </w:r>
            <w:proofErr w:type="spellEnd"/>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Zadavatel:</w:t>
            </w:r>
          </w:p>
        </w:tc>
        <w:tc>
          <w:tcPr>
            <w:tcW w:w="3252"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rPr>
              <w:t xml:space="preserve">Výzkumný ústav geodetický, topografický a kartografický, </w:t>
            </w:r>
            <w:proofErr w:type="gramStart"/>
            <w:r w:rsidRPr="00DF4347">
              <w:rPr>
                <w:rFonts w:ascii="Arial" w:hAnsi="Arial" w:cs="Arial"/>
              </w:rPr>
              <w:t>v.v.</w:t>
            </w:r>
            <w:proofErr w:type="gramEnd"/>
            <w:r w:rsidRPr="00DF4347">
              <w:rPr>
                <w:rFonts w:ascii="Arial" w:hAnsi="Arial" w:cs="Arial"/>
              </w:rPr>
              <w:t>i.</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Sídlo zadavatele:</w:t>
            </w:r>
          </w:p>
        </w:tc>
        <w:tc>
          <w:tcPr>
            <w:tcW w:w="3252"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rPr>
              <w:t>Ústecká 98, 250 66 </w:t>
            </w:r>
            <w:proofErr w:type="spellStart"/>
            <w:r w:rsidRPr="00DF4347">
              <w:rPr>
                <w:rFonts w:ascii="Arial" w:hAnsi="Arial" w:cs="Arial"/>
              </w:rPr>
              <w:t>Zdiby</w:t>
            </w:r>
            <w:proofErr w:type="spellEnd"/>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IČO:</w:t>
            </w:r>
          </w:p>
        </w:tc>
        <w:tc>
          <w:tcPr>
            <w:tcW w:w="3252" w:type="pct"/>
            <w:shd w:val="clear" w:color="auto" w:fill="auto"/>
            <w:vAlign w:val="center"/>
            <w:hideMark/>
          </w:tcPr>
          <w:p w:rsidR="00CF5EEA" w:rsidRPr="00FB56F4" w:rsidRDefault="00CF5EEA" w:rsidP="00CB5855">
            <w:pPr>
              <w:ind w:right="401"/>
              <w:rPr>
                <w:rFonts w:ascii="Arial" w:hAnsi="Arial" w:cs="Arial"/>
              </w:rPr>
            </w:pPr>
            <w:r w:rsidRPr="00DF4347">
              <w:rPr>
                <w:rFonts w:ascii="Arial" w:hAnsi="Arial" w:cs="Arial"/>
              </w:rPr>
              <w:t>00025615</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Osoba oprávněná jednat za zadavatele:</w:t>
            </w:r>
          </w:p>
        </w:tc>
        <w:tc>
          <w:tcPr>
            <w:tcW w:w="3252"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rPr>
              <w:t xml:space="preserve">Ing. </w:t>
            </w:r>
            <w:r>
              <w:rPr>
                <w:rFonts w:ascii="Arial" w:hAnsi="Arial" w:cs="Arial"/>
              </w:rPr>
              <w:t>Jiří Drozda</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Kontaktní osoba:</w:t>
            </w:r>
          </w:p>
        </w:tc>
        <w:tc>
          <w:tcPr>
            <w:tcW w:w="3252" w:type="pct"/>
            <w:shd w:val="clear" w:color="auto" w:fill="auto"/>
            <w:vAlign w:val="center"/>
            <w:hideMark/>
          </w:tcPr>
          <w:p w:rsidR="00CF5EEA" w:rsidRPr="00FB56F4" w:rsidRDefault="00CF5EEA" w:rsidP="00CB5855">
            <w:pPr>
              <w:jc w:val="both"/>
              <w:rPr>
                <w:rFonts w:ascii="Arial" w:hAnsi="Arial" w:cs="Arial"/>
              </w:rPr>
            </w:pPr>
            <w:r w:rsidRPr="00DF4347">
              <w:rPr>
                <w:rFonts w:ascii="Arial" w:hAnsi="Arial" w:cs="Arial"/>
              </w:rPr>
              <w:t>Ing. Karel Veselý</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Telefon:</w:t>
            </w:r>
          </w:p>
        </w:tc>
        <w:tc>
          <w:tcPr>
            <w:tcW w:w="3252" w:type="pct"/>
            <w:shd w:val="clear" w:color="auto" w:fill="auto"/>
            <w:vAlign w:val="center"/>
            <w:hideMark/>
          </w:tcPr>
          <w:p w:rsidR="00CF5EEA" w:rsidRPr="00FB56F4" w:rsidRDefault="00CF5EEA" w:rsidP="00CB5855">
            <w:pPr>
              <w:jc w:val="both"/>
              <w:rPr>
                <w:rFonts w:ascii="Arial" w:hAnsi="Arial" w:cs="Arial"/>
              </w:rPr>
            </w:pPr>
            <w:r w:rsidRPr="00DF4347">
              <w:rPr>
                <w:rFonts w:ascii="Arial" w:hAnsi="Arial" w:cs="Arial"/>
              </w:rPr>
              <w:t>226 802 344</w:t>
            </w:r>
          </w:p>
        </w:tc>
      </w:tr>
      <w:tr w:rsidR="00CF5EEA" w:rsidRPr="00FB56F4" w:rsidTr="00CB5855">
        <w:tc>
          <w:tcPr>
            <w:tcW w:w="1748" w:type="pct"/>
            <w:shd w:val="clear" w:color="auto" w:fill="auto"/>
            <w:vAlign w:val="center"/>
            <w:hideMark/>
          </w:tcPr>
          <w:p w:rsidR="00CF5EEA" w:rsidRPr="00FB56F4" w:rsidRDefault="00CF5EEA" w:rsidP="00CB5855">
            <w:pPr>
              <w:rPr>
                <w:rFonts w:ascii="Arial" w:hAnsi="Arial" w:cs="Arial"/>
              </w:rPr>
            </w:pPr>
            <w:r w:rsidRPr="00DF4347">
              <w:rPr>
                <w:rFonts w:ascii="Arial" w:hAnsi="Arial" w:cs="Arial"/>
                <w:bCs/>
              </w:rPr>
              <w:t>Email:</w:t>
            </w:r>
          </w:p>
        </w:tc>
        <w:tc>
          <w:tcPr>
            <w:tcW w:w="3252" w:type="pct"/>
            <w:shd w:val="clear" w:color="auto" w:fill="auto"/>
            <w:vAlign w:val="center"/>
            <w:hideMark/>
          </w:tcPr>
          <w:p w:rsidR="00CF5EEA" w:rsidRPr="00FB56F4" w:rsidRDefault="00CF5EEA" w:rsidP="00CB5855">
            <w:pPr>
              <w:jc w:val="both"/>
              <w:rPr>
                <w:rFonts w:ascii="Arial" w:hAnsi="Arial" w:cs="Arial"/>
              </w:rPr>
            </w:pPr>
            <w:proofErr w:type="spellStart"/>
            <w:r w:rsidRPr="00DF4347">
              <w:rPr>
                <w:rFonts w:ascii="Arial" w:hAnsi="Arial" w:cs="Arial"/>
              </w:rPr>
              <w:t>karel.vesely</w:t>
            </w:r>
            <w:proofErr w:type="spellEnd"/>
            <w:r w:rsidRPr="00DF4347">
              <w:rPr>
                <w:rFonts w:ascii="Arial" w:hAnsi="Arial" w:cs="Arial"/>
              </w:rPr>
              <w:t>@</w:t>
            </w:r>
            <w:proofErr w:type="spellStart"/>
            <w:r w:rsidRPr="00DF4347">
              <w:rPr>
                <w:rFonts w:ascii="Arial" w:hAnsi="Arial" w:cs="Arial"/>
              </w:rPr>
              <w:t>vugtk.cz</w:t>
            </w:r>
            <w:proofErr w:type="spellEnd"/>
          </w:p>
        </w:tc>
      </w:tr>
    </w:tbl>
    <w:p w:rsidR="00D01A36" w:rsidRPr="00766218" w:rsidRDefault="00D01A36" w:rsidP="00D01A36">
      <w:pPr>
        <w:jc w:val="both"/>
        <w:rPr>
          <w:rFonts w:ascii="Arial" w:hAnsi="Arial" w:cs="Arial"/>
          <w:iCs/>
          <w:sz w:val="22"/>
          <w:szCs w:val="22"/>
          <w:shd w:val="clear" w:color="auto" w:fill="FFFFFF"/>
        </w:rPr>
      </w:pPr>
    </w:p>
    <w:p w:rsidR="00D01A36" w:rsidRPr="00766218" w:rsidRDefault="00D01A36" w:rsidP="00D01A36">
      <w:pPr>
        <w:rPr>
          <w:rFonts w:ascii="Arial" w:hAnsi="Arial" w:cs="Arial"/>
          <w:sz w:val="22"/>
          <w:szCs w:val="22"/>
        </w:rPr>
      </w:pPr>
    </w:p>
    <w:p w:rsidR="00D01A36" w:rsidRPr="00766218" w:rsidRDefault="00D01A36" w:rsidP="00D01A36">
      <w:pPr>
        <w:pStyle w:val="NZEVKAPITOLY"/>
        <w:spacing w:after="120"/>
        <w:rPr>
          <w:rFonts w:ascii="Arial" w:hAnsi="Arial" w:cs="Arial"/>
          <w:szCs w:val="22"/>
        </w:rPr>
      </w:pPr>
      <w:r w:rsidRPr="00766218">
        <w:rPr>
          <w:rFonts w:ascii="Arial" w:hAnsi="Arial" w:cs="Arial"/>
          <w:szCs w:val="22"/>
        </w:rPr>
        <w:t>1</w:t>
      </w:r>
      <w:r w:rsidR="0004119F" w:rsidRPr="00766218">
        <w:rPr>
          <w:rFonts w:ascii="Arial" w:hAnsi="Arial" w:cs="Arial"/>
          <w:szCs w:val="22"/>
        </w:rPr>
        <w:t xml:space="preserve">. </w:t>
      </w:r>
      <w:r w:rsidRPr="00766218">
        <w:rPr>
          <w:rFonts w:ascii="Arial" w:hAnsi="Arial" w:cs="Arial"/>
          <w:szCs w:val="22"/>
        </w:rPr>
        <w:t>Vymezení předmětu plnění veřejné zakázky</w:t>
      </w:r>
    </w:p>
    <w:p w:rsidR="00D01A36" w:rsidRPr="00766218" w:rsidRDefault="00D01A36" w:rsidP="00D01A36">
      <w:pPr>
        <w:pStyle w:val="PODKAPITOLA"/>
        <w:numPr>
          <w:ilvl w:val="0"/>
          <w:numId w:val="0"/>
        </w:numPr>
        <w:ind w:left="720" w:hanging="720"/>
        <w:rPr>
          <w:rFonts w:ascii="Arial" w:hAnsi="Arial" w:cs="Arial"/>
          <w:sz w:val="22"/>
          <w:szCs w:val="22"/>
        </w:rPr>
      </w:pPr>
      <w:r w:rsidRPr="00766218">
        <w:rPr>
          <w:rFonts w:ascii="Arial" w:hAnsi="Arial" w:cs="Arial"/>
          <w:sz w:val="22"/>
          <w:szCs w:val="22"/>
        </w:rPr>
        <w:t>1.1</w:t>
      </w:r>
      <w:r w:rsidR="00EA602D" w:rsidRPr="00766218">
        <w:rPr>
          <w:rFonts w:ascii="Arial" w:hAnsi="Arial" w:cs="Arial"/>
          <w:sz w:val="22"/>
          <w:szCs w:val="22"/>
        </w:rPr>
        <w:t xml:space="preserve"> </w:t>
      </w:r>
      <w:r w:rsidRPr="00766218">
        <w:rPr>
          <w:rFonts w:ascii="Arial" w:hAnsi="Arial" w:cs="Arial"/>
          <w:sz w:val="22"/>
          <w:szCs w:val="22"/>
        </w:rPr>
        <w:t>Popis předmětu plnění veřejné zakázky</w:t>
      </w:r>
    </w:p>
    <w:p w:rsidR="008E0D75" w:rsidRDefault="00293FF5" w:rsidP="008E0D75">
      <w:pPr>
        <w:ind w:firstLine="708"/>
        <w:jc w:val="both"/>
        <w:rPr>
          <w:rFonts w:ascii="Arial" w:hAnsi="Arial" w:cs="Arial"/>
          <w:sz w:val="22"/>
          <w:szCs w:val="22"/>
        </w:rPr>
      </w:pPr>
      <w:r w:rsidRPr="00766218">
        <w:rPr>
          <w:rFonts w:ascii="Arial" w:hAnsi="Arial" w:cs="Arial"/>
          <w:sz w:val="22"/>
          <w:szCs w:val="22"/>
        </w:rPr>
        <w:t xml:space="preserve">Jedná se o </w:t>
      </w:r>
      <w:r w:rsidR="008E0D75">
        <w:rPr>
          <w:rFonts w:ascii="Arial" w:hAnsi="Arial" w:cs="Arial"/>
          <w:sz w:val="22"/>
          <w:szCs w:val="22"/>
        </w:rPr>
        <w:t>údržbu absolutního gravimetru akreditovanou servisní firmou, která je technologicky nevyhnutelný krok v provozování tohoto zařízení, aby byla zajištěna předpokládaná přesnost měření. Zejména pak vyžaduje údržbu a justifikaci mechaniky padajícího objektu.</w:t>
      </w:r>
    </w:p>
    <w:p w:rsidR="00293FF5" w:rsidRPr="00766218" w:rsidRDefault="00293FF5" w:rsidP="00293FF5">
      <w:pPr>
        <w:pStyle w:val="PODKAPITOLA"/>
        <w:numPr>
          <w:ilvl w:val="0"/>
          <w:numId w:val="0"/>
        </w:numPr>
        <w:rPr>
          <w:rFonts w:ascii="Arial" w:hAnsi="Arial" w:cs="Arial"/>
          <w:b w:val="0"/>
          <w:sz w:val="22"/>
          <w:szCs w:val="22"/>
        </w:rPr>
      </w:pPr>
    </w:p>
    <w:p w:rsidR="00D01A36" w:rsidRPr="00766218" w:rsidRDefault="00D01A36" w:rsidP="00D01A36">
      <w:pPr>
        <w:pStyle w:val="PODKAPITOLA"/>
        <w:numPr>
          <w:ilvl w:val="0"/>
          <w:numId w:val="0"/>
        </w:numPr>
        <w:ind w:left="720" w:hanging="720"/>
        <w:rPr>
          <w:rFonts w:ascii="Arial" w:hAnsi="Arial" w:cs="Arial"/>
          <w:sz w:val="22"/>
          <w:szCs w:val="22"/>
        </w:rPr>
      </w:pPr>
      <w:r w:rsidRPr="00766218">
        <w:rPr>
          <w:rFonts w:ascii="Arial" w:hAnsi="Arial" w:cs="Arial"/>
          <w:sz w:val="22"/>
          <w:szCs w:val="22"/>
        </w:rPr>
        <w:t>1.2</w:t>
      </w:r>
      <w:r w:rsidR="00EA602D" w:rsidRPr="00766218">
        <w:rPr>
          <w:rFonts w:ascii="Arial" w:hAnsi="Arial" w:cs="Arial"/>
          <w:sz w:val="22"/>
          <w:szCs w:val="22"/>
        </w:rPr>
        <w:t xml:space="preserve"> </w:t>
      </w:r>
      <w:r w:rsidRPr="00766218">
        <w:rPr>
          <w:rFonts w:ascii="Arial" w:hAnsi="Arial" w:cs="Arial"/>
          <w:sz w:val="22"/>
          <w:szCs w:val="22"/>
        </w:rPr>
        <w:t>Doba plnění veřejné zakázky</w:t>
      </w:r>
    </w:p>
    <w:p w:rsidR="00D01A36" w:rsidRPr="00766218" w:rsidRDefault="00BB42DB" w:rsidP="00EA602D">
      <w:pPr>
        <w:rPr>
          <w:rFonts w:ascii="Arial" w:hAnsi="Arial" w:cs="Arial"/>
          <w:sz w:val="22"/>
          <w:szCs w:val="22"/>
        </w:rPr>
      </w:pPr>
      <w:r w:rsidRPr="00766218">
        <w:rPr>
          <w:rFonts w:ascii="Arial" w:hAnsi="Arial" w:cs="Arial"/>
          <w:sz w:val="22"/>
          <w:szCs w:val="22"/>
        </w:rPr>
        <w:t xml:space="preserve">Do </w:t>
      </w:r>
      <w:r w:rsidR="008E0D75">
        <w:rPr>
          <w:rFonts w:ascii="Arial" w:hAnsi="Arial" w:cs="Arial"/>
          <w:sz w:val="22"/>
          <w:szCs w:val="22"/>
        </w:rPr>
        <w:t>dvou měsíců od zaslání objednávky</w:t>
      </w:r>
    </w:p>
    <w:p w:rsidR="000D0CBB" w:rsidRPr="00766218" w:rsidRDefault="000D0CBB" w:rsidP="0097126B">
      <w:pPr>
        <w:spacing w:after="120"/>
        <w:rPr>
          <w:rFonts w:ascii="Arial" w:hAnsi="Arial" w:cs="Arial"/>
          <w:b/>
          <w:sz w:val="22"/>
          <w:szCs w:val="22"/>
        </w:rPr>
      </w:pPr>
    </w:p>
    <w:p w:rsidR="00D01A36" w:rsidRPr="00766218" w:rsidRDefault="00D01A36" w:rsidP="0097126B">
      <w:pPr>
        <w:spacing w:after="120"/>
        <w:rPr>
          <w:rFonts w:ascii="Arial" w:hAnsi="Arial" w:cs="Arial"/>
          <w:b/>
          <w:sz w:val="22"/>
          <w:szCs w:val="22"/>
        </w:rPr>
      </w:pPr>
      <w:r w:rsidRPr="00766218">
        <w:rPr>
          <w:rFonts w:ascii="Arial" w:hAnsi="Arial" w:cs="Arial"/>
          <w:b/>
          <w:sz w:val="22"/>
          <w:szCs w:val="22"/>
        </w:rPr>
        <w:t>1.3</w:t>
      </w:r>
      <w:r w:rsidR="00EA602D" w:rsidRPr="00766218">
        <w:rPr>
          <w:rFonts w:ascii="Arial" w:hAnsi="Arial" w:cs="Arial"/>
          <w:b/>
          <w:sz w:val="22"/>
          <w:szCs w:val="22"/>
        </w:rPr>
        <w:t xml:space="preserve"> </w:t>
      </w:r>
      <w:r w:rsidRPr="00766218">
        <w:rPr>
          <w:rFonts w:ascii="Arial" w:hAnsi="Arial" w:cs="Arial"/>
          <w:b/>
          <w:sz w:val="22"/>
          <w:szCs w:val="22"/>
        </w:rPr>
        <w:t>Místo plnění veřejné zakázky</w:t>
      </w:r>
    </w:p>
    <w:p w:rsidR="00D01A36" w:rsidRPr="0080116C" w:rsidRDefault="008C6162" w:rsidP="0080116C">
      <w:pPr>
        <w:autoSpaceDE w:val="0"/>
        <w:autoSpaceDN w:val="0"/>
        <w:adjustRightInd w:val="0"/>
        <w:rPr>
          <w:rFonts w:ascii="Arial" w:hAnsi="Arial" w:cs="Arial"/>
          <w:sz w:val="22"/>
          <w:szCs w:val="22"/>
        </w:rPr>
      </w:pPr>
      <w:r w:rsidRPr="0080116C">
        <w:rPr>
          <w:rFonts w:ascii="Arial" w:hAnsi="Arial" w:cs="Arial"/>
          <w:sz w:val="22"/>
          <w:szCs w:val="22"/>
        </w:rPr>
        <w:t xml:space="preserve">firma </w:t>
      </w:r>
      <w:proofErr w:type="spellStart"/>
      <w:r w:rsidRPr="0080116C">
        <w:rPr>
          <w:rFonts w:ascii="Arial" w:hAnsi="Arial" w:cs="Arial"/>
          <w:sz w:val="22"/>
          <w:szCs w:val="22"/>
        </w:rPr>
        <w:t>Microg</w:t>
      </w:r>
      <w:proofErr w:type="spellEnd"/>
      <w:r w:rsidRPr="0080116C">
        <w:rPr>
          <w:rFonts w:ascii="Arial" w:hAnsi="Arial" w:cs="Arial"/>
          <w:sz w:val="22"/>
          <w:szCs w:val="22"/>
        </w:rPr>
        <w:t>-</w:t>
      </w:r>
      <w:proofErr w:type="spellStart"/>
      <w:r w:rsidRPr="0080116C">
        <w:rPr>
          <w:rFonts w:ascii="Arial" w:hAnsi="Arial" w:cs="Arial"/>
          <w:sz w:val="22"/>
          <w:szCs w:val="22"/>
        </w:rPr>
        <w:t>LaCoste</w:t>
      </w:r>
      <w:proofErr w:type="spellEnd"/>
      <w:r w:rsidRPr="0080116C">
        <w:rPr>
          <w:rFonts w:ascii="Arial" w:hAnsi="Arial" w:cs="Arial"/>
          <w:sz w:val="22"/>
          <w:szCs w:val="22"/>
        </w:rPr>
        <w:t xml:space="preserve">, </w:t>
      </w:r>
      <w:proofErr w:type="spellStart"/>
      <w:r w:rsidRPr="0080116C">
        <w:rPr>
          <w:rFonts w:ascii="Arial" w:hAnsi="Arial" w:cs="Arial"/>
          <w:sz w:val="22"/>
          <w:szCs w:val="22"/>
        </w:rPr>
        <w:t>Inc</w:t>
      </w:r>
      <w:proofErr w:type="spellEnd"/>
      <w:r w:rsidRPr="008C6162">
        <w:rPr>
          <w:rFonts w:ascii="Arial" w:hAnsi="Arial" w:cs="Arial"/>
          <w:b/>
          <w:sz w:val="22"/>
          <w:szCs w:val="22"/>
        </w:rPr>
        <w:t xml:space="preserve">., </w:t>
      </w:r>
      <w:proofErr w:type="spellStart"/>
      <w:r w:rsidR="0080116C" w:rsidRPr="00E35D65">
        <w:rPr>
          <w:rFonts w:ascii="Arial" w:hAnsi="Arial" w:cs="Arial"/>
          <w:sz w:val="22"/>
          <w:szCs w:val="22"/>
        </w:rPr>
        <w:t>1401Horizon</w:t>
      </w:r>
      <w:proofErr w:type="spellEnd"/>
      <w:r w:rsidR="0080116C" w:rsidRPr="00E35D65">
        <w:rPr>
          <w:rFonts w:ascii="Arial" w:hAnsi="Arial" w:cs="Arial"/>
          <w:sz w:val="22"/>
          <w:szCs w:val="22"/>
        </w:rPr>
        <w:t xml:space="preserve"> Avenue</w:t>
      </w:r>
      <w:r w:rsidR="0080116C">
        <w:rPr>
          <w:rFonts w:ascii="Arial" w:hAnsi="Arial" w:cs="Arial"/>
          <w:sz w:val="22"/>
          <w:szCs w:val="22"/>
        </w:rPr>
        <w:t xml:space="preserve"> </w:t>
      </w:r>
      <w:proofErr w:type="spellStart"/>
      <w:r w:rsidR="0080116C" w:rsidRPr="00E35D65">
        <w:rPr>
          <w:rFonts w:ascii="Arial" w:hAnsi="Arial" w:cs="Arial"/>
          <w:sz w:val="22"/>
          <w:szCs w:val="22"/>
        </w:rPr>
        <w:t>Lafayette</w:t>
      </w:r>
      <w:proofErr w:type="spellEnd"/>
      <w:r w:rsidR="0080116C" w:rsidRPr="00E35D65">
        <w:rPr>
          <w:rFonts w:ascii="Arial" w:hAnsi="Arial" w:cs="Arial"/>
          <w:sz w:val="22"/>
          <w:szCs w:val="22"/>
        </w:rPr>
        <w:t xml:space="preserve">, CO </w:t>
      </w:r>
      <w:r w:rsidR="0080116C" w:rsidRPr="0080116C">
        <w:rPr>
          <w:rFonts w:ascii="Arial" w:hAnsi="Arial" w:cs="Arial"/>
          <w:sz w:val="22"/>
          <w:szCs w:val="22"/>
        </w:rPr>
        <w:t xml:space="preserve">80026 </w:t>
      </w:r>
      <w:r w:rsidRPr="0080116C">
        <w:rPr>
          <w:rFonts w:ascii="Arial" w:hAnsi="Arial" w:cs="Arial"/>
          <w:sz w:val="22"/>
          <w:szCs w:val="22"/>
        </w:rPr>
        <w:t>USA</w:t>
      </w:r>
    </w:p>
    <w:p w:rsidR="008C6162" w:rsidRDefault="008C6162" w:rsidP="00D01A36">
      <w:pPr>
        <w:rPr>
          <w:rFonts w:ascii="Arial" w:hAnsi="Arial" w:cs="Arial"/>
          <w:b/>
          <w:sz w:val="22"/>
          <w:szCs w:val="22"/>
        </w:rPr>
      </w:pPr>
    </w:p>
    <w:p w:rsidR="0080116C" w:rsidRDefault="0080116C" w:rsidP="00D01A36">
      <w:pPr>
        <w:rPr>
          <w:rFonts w:ascii="Arial" w:hAnsi="Arial" w:cs="Arial"/>
          <w:b/>
          <w:sz w:val="22"/>
          <w:szCs w:val="22"/>
        </w:rPr>
      </w:pPr>
    </w:p>
    <w:p w:rsidR="00D01A36" w:rsidRPr="00766218" w:rsidRDefault="00EA602D" w:rsidP="00D01A36">
      <w:pPr>
        <w:rPr>
          <w:rFonts w:ascii="Arial" w:hAnsi="Arial" w:cs="Arial"/>
          <w:b/>
          <w:sz w:val="22"/>
          <w:szCs w:val="22"/>
        </w:rPr>
      </w:pPr>
      <w:r w:rsidRPr="00766218">
        <w:rPr>
          <w:rFonts w:ascii="Arial" w:hAnsi="Arial" w:cs="Arial"/>
          <w:b/>
          <w:sz w:val="22"/>
          <w:szCs w:val="22"/>
        </w:rPr>
        <w:lastRenderedPageBreak/>
        <w:t xml:space="preserve">1.4 </w:t>
      </w:r>
      <w:r w:rsidR="00D01A36" w:rsidRPr="00766218">
        <w:rPr>
          <w:rFonts w:ascii="Arial" w:hAnsi="Arial" w:cs="Arial"/>
          <w:b/>
          <w:sz w:val="22"/>
          <w:szCs w:val="22"/>
        </w:rPr>
        <w:t>Předpokládaná hodnota</w:t>
      </w:r>
    </w:p>
    <w:p w:rsidR="00D01A36" w:rsidRPr="00766218" w:rsidRDefault="00D01A36" w:rsidP="00EA602D">
      <w:pPr>
        <w:rPr>
          <w:rFonts w:ascii="Arial" w:hAnsi="Arial" w:cs="Arial"/>
          <w:sz w:val="22"/>
          <w:szCs w:val="22"/>
        </w:rPr>
      </w:pPr>
      <w:r w:rsidRPr="00766218">
        <w:rPr>
          <w:rFonts w:ascii="Arial" w:hAnsi="Arial" w:cs="Arial"/>
          <w:sz w:val="22"/>
          <w:szCs w:val="22"/>
        </w:rPr>
        <w:t xml:space="preserve">Zadavatel stanovil předpokládanou hodnotu v následující výši: </w:t>
      </w:r>
      <w:r w:rsidR="0080116C">
        <w:rPr>
          <w:rFonts w:ascii="Arial" w:hAnsi="Arial" w:cs="Arial"/>
          <w:sz w:val="22"/>
          <w:szCs w:val="22"/>
        </w:rPr>
        <w:t>400.000</w:t>
      </w:r>
      <w:r w:rsidRPr="00766218">
        <w:rPr>
          <w:rFonts w:ascii="Arial" w:hAnsi="Arial" w:cs="Arial"/>
          <w:sz w:val="22"/>
          <w:szCs w:val="22"/>
        </w:rPr>
        <w:t xml:space="preserve">,- Kč </w:t>
      </w:r>
      <w:r w:rsidR="00766218" w:rsidRPr="00766218">
        <w:rPr>
          <w:rFonts w:ascii="Arial" w:hAnsi="Arial" w:cs="Arial"/>
          <w:sz w:val="22"/>
          <w:szCs w:val="22"/>
        </w:rPr>
        <w:t>vč.</w:t>
      </w:r>
      <w:r w:rsidRPr="00766218">
        <w:rPr>
          <w:rFonts w:ascii="Arial" w:hAnsi="Arial" w:cs="Arial"/>
          <w:sz w:val="22"/>
          <w:szCs w:val="22"/>
        </w:rPr>
        <w:t xml:space="preserve"> DPH.</w:t>
      </w:r>
    </w:p>
    <w:p w:rsidR="00BB42DB" w:rsidRPr="00766218" w:rsidRDefault="00BB42DB" w:rsidP="00D01A36">
      <w:pPr>
        <w:ind w:left="705"/>
        <w:jc w:val="both"/>
        <w:rPr>
          <w:rFonts w:ascii="Arial" w:hAnsi="Arial" w:cs="Arial"/>
          <w:sz w:val="22"/>
          <w:szCs w:val="22"/>
        </w:rPr>
      </w:pPr>
    </w:p>
    <w:p w:rsidR="00D01A36" w:rsidRPr="00766218" w:rsidRDefault="00D01A36" w:rsidP="00D01A36">
      <w:pPr>
        <w:pStyle w:val="NZEVKAPITOLY"/>
        <w:rPr>
          <w:rFonts w:ascii="Arial" w:eastAsia="Calibri" w:hAnsi="Arial" w:cs="Arial"/>
          <w:szCs w:val="22"/>
        </w:rPr>
      </w:pPr>
      <w:r w:rsidRPr="00766218">
        <w:rPr>
          <w:rFonts w:ascii="Arial" w:eastAsia="Calibri" w:hAnsi="Arial" w:cs="Arial"/>
          <w:szCs w:val="22"/>
        </w:rPr>
        <w:t>2</w:t>
      </w:r>
      <w:r w:rsidR="0004119F" w:rsidRPr="00766218">
        <w:rPr>
          <w:rFonts w:ascii="Arial" w:eastAsia="Calibri" w:hAnsi="Arial" w:cs="Arial"/>
          <w:szCs w:val="22"/>
        </w:rPr>
        <w:t xml:space="preserve">. </w:t>
      </w:r>
      <w:r w:rsidRPr="00766218">
        <w:rPr>
          <w:rFonts w:ascii="Arial" w:eastAsia="Calibri" w:hAnsi="Arial" w:cs="Arial"/>
          <w:szCs w:val="22"/>
        </w:rPr>
        <w:t>Podmínky a požadavky na zpracování nabídky</w:t>
      </w:r>
    </w:p>
    <w:p w:rsidR="00D01A36" w:rsidRPr="00766218" w:rsidRDefault="0080116C" w:rsidP="00D01A36">
      <w:pPr>
        <w:autoSpaceDE w:val="0"/>
        <w:autoSpaceDN w:val="0"/>
        <w:adjustRightInd w:val="0"/>
        <w:jc w:val="both"/>
        <w:rPr>
          <w:rFonts w:ascii="Arial" w:eastAsia="Calibri" w:hAnsi="Arial" w:cs="Arial"/>
          <w:sz w:val="22"/>
          <w:szCs w:val="22"/>
        </w:rPr>
      </w:pPr>
      <w:r>
        <w:rPr>
          <w:rFonts w:ascii="Arial" w:eastAsia="Calibri" w:hAnsi="Arial" w:cs="Arial"/>
          <w:sz w:val="22"/>
          <w:szCs w:val="22"/>
        </w:rPr>
        <w:t>Potvrzení o převzetí a akceptaci objednávky do 14 dnů od odeslání objednávky. Nabídka musí být v souladu s výsledky provedeného předběžného tržního průzkumu.</w:t>
      </w:r>
    </w:p>
    <w:p w:rsidR="00D01A36" w:rsidRPr="00766218" w:rsidRDefault="00D01A36" w:rsidP="00D01A36">
      <w:pPr>
        <w:autoSpaceDE w:val="0"/>
        <w:autoSpaceDN w:val="0"/>
        <w:adjustRightInd w:val="0"/>
        <w:jc w:val="both"/>
        <w:rPr>
          <w:rFonts w:ascii="Arial" w:eastAsia="Calibri" w:hAnsi="Arial" w:cs="Arial"/>
          <w:sz w:val="22"/>
          <w:szCs w:val="22"/>
        </w:rPr>
      </w:pPr>
    </w:p>
    <w:p w:rsidR="00D01A36" w:rsidRPr="00766218" w:rsidRDefault="00D01A36" w:rsidP="00D01A36">
      <w:pPr>
        <w:pStyle w:val="PODKAPITOLA"/>
        <w:numPr>
          <w:ilvl w:val="0"/>
          <w:numId w:val="0"/>
        </w:numPr>
        <w:ind w:left="720" w:hanging="720"/>
        <w:rPr>
          <w:rFonts w:ascii="Arial" w:eastAsia="Calibri" w:hAnsi="Arial" w:cs="Arial"/>
          <w:sz w:val="22"/>
          <w:szCs w:val="22"/>
        </w:rPr>
      </w:pPr>
      <w:proofErr w:type="gramStart"/>
      <w:r w:rsidRPr="00766218">
        <w:rPr>
          <w:rFonts w:ascii="Arial" w:eastAsia="Calibri" w:hAnsi="Arial" w:cs="Arial"/>
          <w:sz w:val="22"/>
          <w:szCs w:val="22"/>
        </w:rPr>
        <w:t>2.</w:t>
      </w:r>
      <w:r w:rsidR="0080116C">
        <w:rPr>
          <w:rFonts w:ascii="Arial" w:eastAsia="Calibri" w:hAnsi="Arial" w:cs="Arial"/>
          <w:sz w:val="22"/>
          <w:szCs w:val="22"/>
        </w:rPr>
        <w:t>1</w:t>
      </w:r>
      <w:r w:rsidRPr="00766218">
        <w:rPr>
          <w:rFonts w:ascii="Arial" w:eastAsia="Calibri" w:hAnsi="Arial" w:cs="Arial"/>
          <w:sz w:val="22"/>
          <w:szCs w:val="22"/>
        </w:rPr>
        <w:t xml:space="preserve">  Identifikační</w:t>
      </w:r>
      <w:proofErr w:type="gramEnd"/>
      <w:r w:rsidRPr="00766218">
        <w:rPr>
          <w:rFonts w:ascii="Arial" w:eastAsia="Calibri" w:hAnsi="Arial" w:cs="Arial"/>
          <w:sz w:val="22"/>
          <w:szCs w:val="22"/>
        </w:rPr>
        <w:t xml:space="preserve"> údaje</w:t>
      </w:r>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V nabídce musí být uvedeny identifikační údaje účastníka, zejména: obchodní firma, sídlo, identifikační číslo, osoba oprávněná jednat za účastníka, příp. osoba oprávněná zastupovat účastníka na základě plné moci, kontaktní poštovní adresa a e-mailová adresa pro písemný styk mezi účastníkem a zadavatelem v rámci daného zadávacího řízení.</w:t>
      </w:r>
    </w:p>
    <w:p w:rsidR="00D01A36" w:rsidRPr="00766218" w:rsidRDefault="008340FC" w:rsidP="00D01A36">
      <w:pPr>
        <w:pStyle w:val="PODKAPITOLA"/>
        <w:numPr>
          <w:ilvl w:val="0"/>
          <w:numId w:val="0"/>
        </w:numPr>
        <w:ind w:left="720" w:hanging="720"/>
        <w:rPr>
          <w:rFonts w:ascii="Arial" w:eastAsia="Calibri" w:hAnsi="Arial" w:cs="Arial"/>
          <w:sz w:val="22"/>
          <w:szCs w:val="22"/>
        </w:rPr>
      </w:pPr>
      <w:proofErr w:type="gramStart"/>
      <w:r w:rsidRPr="00766218">
        <w:rPr>
          <w:rFonts w:ascii="Arial" w:eastAsia="Calibri" w:hAnsi="Arial" w:cs="Arial"/>
          <w:sz w:val="22"/>
          <w:szCs w:val="22"/>
        </w:rPr>
        <w:t>2.</w:t>
      </w:r>
      <w:r w:rsidR="0080116C">
        <w:rPr>
          <w:rFonts w:ascii="Arial" w:eastAsia="Calibri" w:hAnsi="Arial" w:cs="Arial"/>
          <w:sz w:val="22"/>
          <w:szCs w:val="22"/>
        </w:rPr>
        <w:t>2</w:t>
      </w:r>
      <w:r w:rsidRPr="00766218">
        <w:rPr>
          <w:rFonts w:ascii="Arial" w:eastAsia="Calibri" w:hAnsi="Arial" w:cs="Arial"/>
          <w:sz w:val="22"/>
          <w:szCs w:val="22"/>
        </w:rPr>
        <w:t xml:space="preserve">  Jazyk</w:t>
      </w:r>
      <w:proofErr w:type="gramEnd"/>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 xml:space="preserve">Nabídka </w:t>
      </w:r>
      <w:r w:rsidR="0080116C">
        <w:rPr>
          <w:rFonts w:ascii="Arial" w:eastAsia="Calibri" w:hAnsi="Arial" w:cs="Arial"/>
          <w:sz w:val="22"/>
          <w:szCs w:val="22"/>
        </w:rPr>
        <w:t>bude vypracována v anglickém jazyce</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2.</w:t>
      </w:r>
      <w:r w:rsidR="0080116C">
        <w:rPr>
          <w:rFonts w:ascii="Arial" w:eastAsia="Calibri" w:hAnsi="Arial" w:cs="Arial"/>
          <w:sz w:val="22"/>
          <w:szCs w:val="22"/>
        </w:rPr>
        <w:t>3</w:t>
      </w:r>
      <w:r w:rsidRPr="00766218">
        <w:rPr>
          <w:rFonts w:ascii="Arial" w:eastAsia="Calibri" w:hAnsi="Arial" w:cs="Arial"/>
          <w:sz w:val="22"/>
          <w:szCs w:val="22"/>
        </w:rPr>
        <w:t xml:space="preserve"> Vyhotovení</w:t>
      </w:r>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 xml:space="preserve">Uchazeč předloží nabídku v jednom vyhotovení. </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2.</w:t>
      </w:r>
      <w:r w:rsidR="008F177C">
        <w:rPr>
          <w:rFonts w:ascii="Arial" w:eastAsia="Calibri" w:hAnsi="Arial" w:cs="Arial"/>
          <w:sz w:val="22"/>
          <w:szCs w:val="22"/>
        </w:rPr>
        <w:t>4</w:t>
      </w:r>
      <w:r w:rsidRPr="00766218">
        <w:rPr>
          <w:rFonts w:ascii="Arial" w:eastAsia="Calibri" w:hAnsi="Arial" w:cs="Arial"/>
          <w:sz w:val="22"/>
          <w:szCs w:val="22"/>
        </w:rPr>
        <w:t xml:space="preserve"> Žádosti o vysvětlení zadávací dokumentace</w:t>
      </w:r>
    </w:p>
    <w:p w:rsidR="00D01A36" w:rsidRPr="00766218" w:rsidRDefault="00D01A36" w:rsidP="00D01A36">
      <w:pPr>
        <w:autoSpaceDE w:val="0"/>
        <w:autoSpaceDN w:val="0"/>
        <w:adjustRightInd w:val="0"/>
        <w:jc w:val="both"/>
        <w:rPr>
          <w:rFonts w:ascii="Arial" w:hAnsi="Arial" w:cs="Arial"/>
          <w:sz w:val="22"/>
          <w:szCs w:val="22"/>
        </w:rPr>
      </w:pPr>
      <w:r w:rsidRPr="00766218">
        <w:rPr>
          <w:rFonts w:ascii="Arial" w:eastAsia="Calibri" w:hAnsi="Arial" w:cs="Arial"/>
          <w:sz w:val="22"/>
          <w:szCs w:val="22"/>
        </w:rPr>
        <w:t xml:space="preserve">Zadavatel poskytne vysvětlení zadávací dokumentace na základě písemné žádosti. Písemná forma žádosti o vysvětlení zadávací dokumentace musí být doručena </w:t>
      </w:r>
      <w:r w:rsidR="00AE6618" w:rsidRPr="00766218">
        <w:rPr>
          <w:rFonts w:ascii="Arial" w:eastAsia="Calibri" w:hAnsi="Arial" w:cs="Arial"/>
          <w:sz w:val="22"/>
          <w:szCs w:val="22"/>
        </w:rPr>
        <w:t xml:space="preserve">mailem na adresu </w:t>
      </w:r>
      <w:hyperlink r:id="rId7" w:history="1">
        <w:proofErr w:type="spellStart"/>
        <w:r w:rsidR="008F177C" w:rsidRPr="001B1C5C">
          <w:rPr>
            <w:rStyle w:val="Hypertextovodkaz"/>
            <w:rFonts w:ascii="Arial" w:hAnsi="Arial" w:cs="Arial"/>
            <w:sz w:val="22"/>
            <w:szCs w:val="22"/>
          </w:rPr>
          <w:t>jakub.kostelecky</w:t>
        </w:r>
        <w:proofErr w:type="spellEnd"/>
        <w:r w:rsidR="008F177C" w:rsidRPr="001B1C5C">
          <w:rPr>
            <w:rStyle w:val="Hypertextovodkaz"/>
            <w:rFonts w:ascii="Arial" w:hAnsi="Arial" w:cs="Arial"/>
            <w:sz w:val="22"/>
            <w:szCs w:val="22"/>
          </w:rPr>
          <w:t>@pecny.</w:t>
        </w:r>
        <w:proofErr w:type="spellStart"/>
        <w:r w:rsidR="008F177C" w:rsidRPr="001B1C5C">
          <w:rPr>
            <w:rStyle w:val="Hypertextovodkaz"/>
            <w:rFonts w:ascii="Arial" w:hAnsi="Arial" w:cs="Arial"/>
            <w:sz w:val="22"/>
            <w:szCs w:val="22"/>
          </w:rPr>
          <w:t>cz</w:t>
        </w:r>
        <w:proofErr w:type="spellEnd"/>
      </w:hyperlink>
    </w:p>
    <w:p w:rsidR="00534A65" w:rsidRPr="00766218" w:rsidRDefault="00534A65" w:rsidP="00D01A36">
      <w:pPr>
        <w:autoSpaceDE w:val="0"/>
        <w:autoSpaceDN w:val="0"/>
        <w:adjustRightInd w:val="0"/>
        <w:jc w:val="both"/>
        <w:rPr>
          <w:rFonts w:ascii="Arial" w:eastAsia="Calibri" w:hAnsi="Arial" w:cs="Arial"/>
          <w:sz w:val="22"/>
          <w:szCs w:val="22"/>
        </w:rPr>
      </w:pPr>
    </w:p>
    <w:p w:rsidR="00D01A36" w:rsidRPr="00766218" w:rsidRDefault="00D01A36" w:rsidP="00D01A36">
      <w:pPr>
        <w:autoSpaceDE w:val="0"/>
        <w:autoSpaceDN w:val="0"/>
        <w:adjustRightInd w:val="0"/>
        <w:jc w:val="both"/>
        <w:rPr>
          <w:rFonts w:ascii="Arial" w:eastAsia="Calibri" w:hAnsi="Arial" w:cs="Arial"/>
          <w:sz w:val="22"/>
          <w:szCs w:val="22"/>
        </w:rPr>
      </w:pPr>
    </w:p>
    <w:p w:rsidR="00D01A36" w:rsidRPr="00766218" w:rsidRDefault="00D01A36" w:rsidP="00D01A36">
      <w:pPr>
        <w:pStyle w:val="NZEVKAPITOLY"/>
        <w:rPr>
          <w:rFonts w:ascii="Arial" w:eastAsia="Calibri" w:hAnsi="Arial" w:cs="Arial"/>
          <w:szCs w:val="22"/>
        </w:rPr>
      </w:pPr>
      <w:r w:rsidRPr="00766218">
        <w:rPr>
          <w:rFonts w:ascii="Arial" w:eastAsia="Calibri" w:hAnsi="Arial" w:cs="Arial"/>
          <w:szCs w:val="22"/>
        </w:rPr>
        <w:t>3. Kvalifikace účastníků</w:t>
      </w:r>
    </w:p>
    <w:p w:rsidR="008F177C" w:rsidRPr="00766218" w:rsidRDefault="00D01A36" w:rsidP="008F177C">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t>Kvalifikovaným pro plnění veřejné zakázky je dodavatel,</w:t>
      </w:r>
      <w:r w:rsidR="008F177C">
        <w:rPr>
          <w:rFonts w:ascii="Arial" w:eastAsia="Calibri" w:hAnsi="Arial" w:cs="Arial"/>
          <w:sz w:val="22"/>
          <w:szCs w:val="22"/>
        </w:rPr>
        <w:t xml:space="preserve"> který doloží, že je unikátním výrobcem a servisním pracovištěm pro uvedené zařízení.</w:t>
      </w:r>
    </w:p>
    <w:p w:rsidR="00D01A36" w:rsidRPr="00766218" w:rsidRDefault="005F1DFA" w:rsidP="00DE5FAA">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t>.</w:t>
      </w:r>
    </w:p>
    <w:p w:rsidR="00D01A36" w:rsidRPr="00766218" w:rsidRDefault="00D01A36" w:rsidP="00D01A36">
      <w:pPr>
        <w:autoSpaceDE w:val="0"/>
        <w:autoSpaceDN w:val="0"/>
        <w:adjustRightInd w:val="0"/>
        <w:jc w:val="both"/>
        <w:rPr>
          <w:rFonts w:ascii="Arial" w:eastAsia="Calibri" w:hAnsi="Arial" w:cs="Arial"/>
          <w:sz w:val="22"/>
          <w:szCs w:val="22"/>
        </w:rPr>
      </w:pPr>
    </w:p>
    <w:p w:rsidR="00D01A36" w:rsidRPr="00766218" w:rsidRDefault="00D01A36" w:rsidP="00D01A36">
      <w:pPr>
        <w:pStyle w:val="NZEVKAPITOLY"/>
        <w:spacing w:after="120"/>
        <w:rPr>
          <w:rFonts w:ascii="Arial" w:eastAsia="Calibri" w:hAnsi="Arial" w:cs="Arial"/>
          <w:szCs w:val="22"/>
        </w:rPr>
      </w:pPr>
      <w:proofErr w:type="gramStart"/>
      <w:r w:rsidRPr="00766218">
        <w:rPr>
          <w:rFonts w:ascii="Arial" w:eastAsia="Calibri" w:hAnsi="Arial" w:cs="Arial"/>
          <w:szCs w:val="22"/>
        </w:rPr>
        <w:t>4.  Technické</w:t>
      </w:r>
      <w:proofErr w:type="gramEnd"/>
      <w:r w:rsidRPr="00766218">
        <w:rPr>
          <w:rFonts w:ascii="Arial" w:eastAsia="Calibri" w:hAnsi="Arial" w:cs="Arial"/>
          <w:szCs w:val="22"/>
        </w:rPr>
        <w:t xml:space="preserve"> podmínky</w:t>
      </w:r>
    </w:p>
    <w:p w:rsidR="00455F1A" w:rsidRPr="00766218" w:rsidRDefault="005F1DFA" w:rsidP="00455F1A">
      <w:pPr>
        <w:spacing w:line="276" w:lineRule="auto"/>
        <w:rPr>
          <w:rFonts w:ascii="Arial" w:hAnsi="Arial" w:cs="Arial"/>
          <w:sz w:val="22"/>
          <w:szCs w:val="22"/>
        </w:rPr>
      </w:pPr>
      <w:r w:rsidRPr="00766218">
        <w:rPr>
          <w:rFonts w:ascii="Arial" w:hAnsi="Arial" w:cs="Arial"/>
          <w:sz w:val="22"/>
          <w:szCs w:val="22"/>
        </w:rPr>
        <w:t>Po opravě a nastavení zařízení musí toto fungovat ve standardním režimu, o čemž musí být sepsán a oběma stranami podepsán předávací protokol s uvedením doby technické podpory.</w:t>
      </w:r>
    </w:p>
    <w:p w:rsidR="00455F1A" w:rsidRPr="00766218" w:rsidRDefault="00455F1A" w:rsidP="00455F1A">
      <w:pPr>
        <w:spacing w:line="276" w:lineRule="auto"/>
        <w:rPr>
          <w:rFonts w:ascii="Arial" w:hAnsi="Arial" w:cs="Arial"/>
          <w:sz w:val="22"/>
          <w:szCs w:val="22"/>
        </w:rPr>
      </w:pPr>
    </w:p>
    <w:p w:rsidR="00D01A36" w:rsidRPr="00766218" w:rsidRDefault="00D01A36" w:rsidP="00D01A36">
      <w:pPr>
        <w:pStyle w:val="NZEVKAPITOLY"/>
        <w:spacing w:after="120"/>
        <w:rPr>
          <w:rFonts w:ascii="Arial" w:eastAsia="Calibri" w:hAnsi="Arial" w:cs="Arial"/>
          <w:szCs w:val="22"/>
        </w:rPr>
      </w:pPr>
      <w:r w:rsidRPr="00766218">
        <w:rPr>
          <w:rFonts w:ascii="Arial" w:eastAsia="Calibri" w:hAnsi="Arial" w:cs="Arial"/>
          <w:szCs w:val="22"/>
        </w:rPr>
        <w:t>5. Způsob zpracování nabídkové ceny</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5.1 Forma uvedení nabídkové ceny</w:t>
      </w:r>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Účastník je povinen stanovit nabídkovou cenu jako cenu celkem bez DPH, DPH a včetně DPH.</w:t>
      </w:r>
      <w:r w:rsidR="00455F1A" w:rsidRPr="00766218">
        <w:rPr>
          <w:rFonts w:ascii="Arial" w:eastAsia="Calibri" w:hAnsi="Arial" w:cs="Arial"/>
          <w:sz w:val="22"/>
          <w:szCs w:val="22"/>
        </w:rPr>
        <w:t xml:space="preserve"> V nabídkové ceně uvede rozpad celkové ceny na jednotlivé komponenty.</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5.2 Rozsah nabídkové ceny</w:t>
      </w:r>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Celková nabídková cena bude stanovena jako nejv</w:t>
      </w:r>
      <w:r w:rsidR="008F177C">
        <w:rPr>
          <w:rFonts w:ascii="Arial" w:eastAsia="Calibri" w:hAnsi="Arial" w:cs="Arial"/>
          <w:sz w:val="22"/>
          <w:szCs w:val="22"/>
        </w:rPr>
        <w:t>ýše přípustná.</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5.3 Změna nabídkové ceny</w:t>
      </w:r>
    </w:p>
    <w:p w:rsidR="00D01A36" w:rsidRPr="00766218" w:rsidRDefault="00D01A36" w:rsidP="00D01A36">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t>Nabídkovou cenu je možné překročit pouze v souvislosti se změnou daňových předpisů týkajících se DPH.</w:t>
      </w:r>
    </w:p>
    <w:p w:rsidR="00D01A36" w:rsidRPr="00766218" w:rsidRDefault="00D01A36" w:rsidP="00D01A36">
      <w:pPr>
        <w:autoSpaceDE w:val="0"/>
        <w:autoSpaceDN w:val="0"/>
        <w:adjustRightInd w:val="0"/>
        <w:jc w:val="both"/>
        <w:rPr>
          <w:rFonts w:ascii="Arial" w:eastAsia="Calibri" w:hAnsi="Arial" w:cs="Arial"/>
          <w:sz w:val="22"/>
          <w:szCs w:val="22"/>
        </w:rPr>
      </w:pPr>
    </w:p>
    <w:p w:rsidR="00D01A36" w:rsidRPr="00766218" w:rsidRDefault="00D01A36" w:rsidP="00D01A36">
      <w:pPr>
        <w:pStyle w:val="NZEVKAPITOLY"/>
        <w:spacing w:after="120"/>
        <w:rPr>
          <w:rFonts w:ascii="Arial" w:eastAsia="Calibri" w:hAnsi="Arial" w:cs="Arial"/>
          <w:szCs w:val="22"/>
        </w:rPr>
      </w:pPr>
      <w:proofErr w:type="gramStart"/>
      <w:r w:rsidRPr="00766218">
        <w:rPr>
          <w:rFonts w:ascii="Arial" w:eastAsia="Calibri" w:hAnsi="Arial" w:cs="Arial"/>
          <w:szCs w:val="22"/>
        </w:rPr>
        <w:t>6.  Platební</w:t>
      </w:r>
      <w:proofErr w:type="gramEnd"/>
      <w:r w:rsidRPr="00766218">
        <w:rPr>
          <w:rFonts w:ascii="Arial" w:eastAsia="Calibri" w:hAnsi="Arial" w:cs="Arial"/>
          <w:szCs w:val="22"/>
        </w:rPr>
        <w:t xml:space="preserve"> podmínky</w:t>
      </w:r>
    </w:p>
    <w:p w:rsidR="00D01A36" w:rsidRPr="00766218" w:rsidRDefault="00D01A36" w:rsidP="00D01A36">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t xml:space="preserve">Platební podmínky </w:t>
      </w:r>
      <w:r w:rsidR="00CA18CC" w:rsidRPr="00766218">
        <w:rPr>
          <w:rFonts w:ascii="Arial" w:eastAsia="Calibri" w:hAnsi="Arial" w:cs="Arial"/>
          <w:sz w:val="22"/>
          <w:szCs w:val="22"/>
        </w:rPr>
        <w:t>budou</w:t>
      </w:r>
      <w:r w:rsidRPr="00766218">
        <w:rPr>
          <w:rFonts w:ascii="Arial" w:eastAsia="Calibri" w:hAnsi="Arial" w:cs="Arial"/>
          <w:sz w:val="22"/>
          <w:szCs w:val="22"/>
        </w:rPr>
        <w:t xml:space="preserve"> specifikovány v</w:t>
      </w:r>
      <w:r w:rsidR="00455F1A" w:rsidRPr="00766218">
        <w:rPr>
          <w:rFonts w:ascii="Arial" w:eastAsia="Calibri" w:hAnsi="Arial" w:cs="Arial"/>
          <w:sz w:val="22"/>
          <w:szCs w:val="22"/>
        </w:rPr>
        <w:t xml:space="preserve"> nabídce </w:t>
      </w:r>
      <w:r w:rsidR="00503FA0" w:rsidRPr="00766218">
        <w:rPr>
          <w:rFonts w:ascii="Arial" w:eastAsia="Calibri" w:hAnsi="Arial" w:cs="Arial"/>
          <w:sz w:val="22"/>
          <w:szCs w:val="22"/>
        </w:rPr>
        <w:t xml:space="preserve">a splatnost je stanovena na </w:t>
      </w:r>
      <w:r w:rsidR="000B1CE2" w:rsidRPr="00766218">
        <w:rPr>
          <w:rFonts w:ascii="Arial" w:eastAsia="Calibri" w:hAnsi="Arial" w:cs="Arial"/>
          <w:sz w:val="22"/>
          <w:szCs w:val="22"/>
        </w:rPr>
        <w:t>14 kalendářních</w:t>
      </w:r>
      <w:r w:rsidR="00503FA0" w:rsidRPr="00766218">
        <w:rPr>
          <w:rFonts w:ascii="Arial" w:eastAsia="Calibri" w:hAnsi="Arial" w:cs="Arial"/>
          <w:sz w:val="22"/>
          <w:szCs w:val="22"/>
        </w:rPr>
        <w:t xml:space="preserve"> dnů od </w:t>
      </w:r>
      <w:r w:rsidR="000B1CE2" w:rsidRPr="00766218">
        <w:rPr>
          <w:rFonts w:ascii="Arial" w:eastAsia="Calibri" w:hAnsi="Arial" w:cs="Arial"/>
          <w:sz w:val="22"/>
          <w:szCs w:val="22"/>
        </w:rPr>
        <w:t>doručení</w:t>
      </w:r>
      <w:r w:rsidR="00503FA0" w:rsidRPr="00766218">
        <w:rPr>
          <w:rFonts w:ascii="Arial" w:eastAsia="Calibri" w:hAnsi="Arial" w:cs="Arial"/>
          <w:sz w:val="22"/>
          <w:szCs w:val="22"/>
        </w:rPr>
        <w:t xml:space="preserve"> faktury.</w:t>
      </w:r>
    </w:p>
    <w:p w:rsidR="00D01A36" w:rsidRPr="00766218" w:rsidRDefault="00D01A36" w:rsidP="00D01A36">
      <w:pPr>
        <w:autoSpaceDE w:val="0"/>
        <w:autoSpaceDN w:val="0"/>
        <w:adjustRightInd w:val="0"/>
        <w:jc w:val="both"/>
        <w:rPr>
          <w:rFonts w:ascii="Arial" w:eastAsia="Calibri" w:hAnsi="Arial" w:cs="Arial"/>
          <w:sz w:val="22"/>
          <w:szCs w:val="22"/>
        </w:rPr>
      </w:pPr>
    </w:p>
    <w:p w:rsidR="00766218" w:rsidRPr="00766218" w:rsidRDefault="00766218" w:rsidP="00D01A36">
      <w:pPr>
        <w:autoSpaceDE w:val="0"/>
        <w:autoSpaceDN w:val="0"/>
        <w:adjustRightInd w:val="0"/>
        <w:jc w:val="both"/>
        <w:rPr>
          <w:rFonts w:ascii="Arial" w:eastAsia="Calibri" w:hAnsi="Arial" w:cs="Arial"/>
          <w:sz w:val="22"/>
          <w:szCs w:val="22"/>
        </w:rPr>
      </w:pPr>
    </w:p>
    <w:p w:rsidR="00D01A36" w:rsidRPr="00766218" w:rsidRDefault="00D01A36" w:rsidP="00D01A36">
      <w:pPr>
        <w:pStyle w:val="NZEVKAPITOLY"/>
        <w:rPr>
          <w:rFonts w:ascii="Arial" w:eastAsia="Calibri" w:hAnsi="Arial" w:cs="Arial"/>
          <w:szCs w:val="22"/>
        </w:rPr>
      </w:pPr>
      <w:r w:rsidRPr="00766218">
        <w:rPr>
          <w:rFonts w:ascii="Arial" w:eastAsia="Calibri" w:hAnsi="Arial" w:cs="Arial"/>
          <w:szCs w:val="22"/>
        </w:rPr>
        <w:t>7. Hodnotící kritéria</w:t>
      </w:r>
    </w:p>
    <w:p w:rsidR="009A663F" w:rsidRPr="00766218" w:rsidRDefault="009A663F" w:rsidP="00D01A36">
      <w:pPr>
        <w:pStyle w:val="NZEVKAPITOLY"/>
        <w:rPr>
          <w:rFonts w:ascii="Arial" w:eastAsia="Calibri" w:hAnsi="Arial" w:cs="Arial"/>
          <w:szCs w:val="22"/>
        </w:rPr>
      </w:pPr>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w:t>
      </w:r>
    </w:p>
    <w:p w:rsidR="00D01A36" w:rsidRPr="00766218" w:rsidRDefault="00D01A36" w:rsidP="00D01A36">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lastRenderedPageBreak/>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w:t>
      </w:r>
    </w:p>
    <w:p w:rsidR="00D01A36" w:rsidRPr="00766218" w:rsidRDefault="00D01A36" w:rsidP="00D01A36">
      <w:pPr>
        <w:autoSpaceDE w:val="0"/>
        <w:autoSpaceDN w:val="0"/>
        <w:adjustRightInd w:val="0"/>
        <w:jc w:val="both"/>
        <w:rPr>
          <w:rFonts w:ascii="Arial" w:eastAsia="Calibri" w:hAnsi="Arial" w:cs="Arial"/>
          <w:sz w:val="22"/>
          <w:szCs w:val="22"/>
        </w:rPr>
      </w:pPr>
    </w:p>
    <w:p w:rsidR="00D01A36" w:rsidRPr="00766218" w:rsidRDefault="00D01A36" w:rsidP="00D01A36">
      <w:pPr>
        <w:pStyle w:val="NZEVKAPITOLY"/>
        <w:spacing w:after="120"/>
        <w:rPr>
          <w:rFonts w:ascii="Arial" w:eastAsia="Calibri" w:hAnsi="Arial" w:cs="Arial"/>
          <w:szCs w:val="22"/>
        </w:rPr>
      </w:pPr>
      <w:r w:rsidRPr="00766218">
        <w:rPr>
          <w:rFonts w:ascii="Arial" w:eastAsia="Calibri" w:hAnsi="Arial" w:cs="Arial"/>
          <w:szCs w:val="22"/>
        </w:rPr>
        <w:t>8</w:t>
      </w:r>
      <w:r w:rsidR="009F5412" w:rsidRPr="00766218">
        <w:rPr>
          <w:rFonts w:ascii="Arial" w:eastAsia="Calibri" w:hAnsi="Arial" w:cs="Arial"/>
          <w:szCs w:val="22"/>
        </w:rPr>
        <w:t>.</w:t>
      </w:r>
      <w:r w:rsidRPr="00766218">
        <w:rPr>
          <w:rFonts w:ascii="Arial" w:eastAsia="Calibri" w:hAnsi="Arial" w:cs="Arial"/>
          <w:szCs w:val="22"/>
        </w:rPr>
        <w:t xml:space="preserve"> Další požadavky a informace</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8.</w:t>
      </w:r>
      <w:r w:rsidR="00296301">
        <w:rPr>
          <w:rFonts w:ascii="Arial" w:eastAsia="Calibri" w:hAnsi="Arial" w:cs="Arial"/>
          <w:sz w:val="22"/>
          <w:szCs w:val="22"/>
        </w:rPr>
        <w:t>1</w:t>
      </w:r>
      <w:r w:rsidRPr="00766218">
        <w:rPr>
          <w:rFonts w:ascii="Arial" w:eastAsia="Calibri" w:hAnsi="Arial" w:cs="Arial"/>
          <w:sz w:val="22"/>
          <w:szCs w:val="22"/>
        </w:rPr>
        <w:t xml:space="preserve"> Ověření informací</w:t>
      </w:r>
    </w:p>
    <w:p w:rsidR="00D01A36" w:rsidRPr="00766218" w:rsidRDefault="00D01A36"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Zadavatel může ověřovat věrohodnost údajů, dokladů, vzorků nebo modelů poskytnutých účastníkem a může si je opatřovat také sám.</w:t>
      </w:r>
    </w:p>
    <w:p w:rsidR="00D01A36" w:rsidRPr="00766218" w:rsidRDefault="00D01A36" w:rsidP="00D01A36">
      <w:pPr>
        <w:pStyle w:val="PODKAPITOLA"/>
        <w:numPr>
          <w:ilvl w:val="0"/>
          <w:numId w:val="0"/>
        </w:numPr>
        <w:ind w:left="720" w:hanging="720"/>
        <w:rPr>
          <w:rFonts w:ascii="Arial" w:eastAsia="Calibri" w:hAnsi="Arial" w:cs="Arial"/>
          <w:sz w:val="22"/>
          <w:szCs w:val="22"/>
        </w:rPr>
      </w:pPr>
      <w:r w:rsidRPr="00766218">
        <w:rPr>
          <w:rFonts w:ascii="Arial" w:eastAsia="Calibri" w:hAnsi="Arial" w:cs="Arial"/>
          <w:sz w:val="22"/>
          <w:szCs w:val="22"/>
        </w:rPr>
        <w:t>8.</w:t>
      </w:r>
      <w:r w:rsidR="00296301">
        <w:rPr>
          <w:rFonts w:ascii="Arial" w:eastAsia="Calibri" w:hAnsi="Arial" w:cs="Arial"/>
          <w:sz w:val="22"/>
          <w:szCs w:val="22"/>
        </w:rPr>
        <w:t>2</w:t>
      </w:r>
      <w:r w:rsidRPr="00766218">
        <w:rPr>
          <w:rFonts w:ascii="Arial" w:eastAsia="Calibri" w:hAnsi="Arial" w:cs="Arial"/>
          <w:sz w:val="22"/>
          <w:szCs w:val="22"/>
        </w:rPr>
        <w:t xml:space="preserve"> Varianty nabídek</w:t>
      </w:r>
    </w:p>
    <w:p w:rsidR="00D01A36" w:rsidRPr="00766218" w:rsidRDefault="00D01A36" w:rsidP="00D01A36">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t>Zadavatel nepřipouští varianty nabídky.</w:t>
      </w:r>
    </w:p>
    <w:p w:rsidR="00D01A36" w:rsidRPr="00766218" w:rsidRDefault="00D01A36" w:rsidP="00D01A36">
      <w:pPr>
        <w:autoSpaceDE w:val="0"/>
        <w:autoSpaceDN w:val="0"/>
        <w:adjustRightInd w:val="0"/>
        <w:jc w:val="both"/>
        <w:rPr>
          <w:rFonts w:ascii="Arial" w:eastAsia="Calibri" w:hAnsi="Arial" w:cs="Arial"/>
          <w:bCs/>
          <w:sz w:val="22"/>
          <w:szCs w:val="22"/>
        </w:rPr>
      </w:pPr>
    </w:p>
    <w:p w:rsidR="00D01A36" w:rsidRPr="00766218" w:rsidRDefault="00D01A36" w:rsidP="00D01A36">
      <w:pPr>
        <w:pStyle w:val="NZEVKAPITOLY"/>
        <w:spacing w:after="120"/>
        <w:rPr>
          <w:rFonts w:ascii="Arial" w:eastAsia="Calibri" w:hAnsi="Arial" w:cs="Arial"/>
          <w:szCs w:val="22"/>
        </w:rPr>
      </w:pPr>
      <w:proofErr w:type="gramStart"/>
      <w:r w:rsidRPr="00766218">
        <w:rPr>
          <w:rFonts w:ascii="Arial" w:eastAsia="Calibri" w:hAnsi="Arial" w:cs="Arial"/>
          <w:szCs w:val="22"/>
        </w:rPr>
        <w:t>9.  Obchodní</w:t>
      </w:r>
      <w:proofErr w:type="gramEnd"/>
      <w:r w:rsidRPr="00766218">
        <w:rPr>
          <w:rFonts w:ascii="Arial" w:eastAsia="Calibri" w:hAnsi="Arial" w:cs="Arial"/>
          <w:szCs w:val="22"/>
        </w:rPr>
        <w:t xml:space="preserve"> podmínky</w:t>
      </w:r>
    </w:p>
    <w:p w:rsidR="00D01A36" w:rsidRPr="00766218" w:rsidRDefault="004116F4" w:rsidP="00D01A36">
      <w:pPr>
        <w:autoSpaceDE w:val="0"/>
        <w:autoSpaceDN w:val="0"/>
        <w:adjustRightInd w:val="0"/>
        <w:spacing w:after="120"/>
        <w:jc w:val="both"/>
        <w:rPr>
          <w:rFonts w:ascii="Arial" w:eastAsia="Calibri" w:hAnsi="Arial" w:cs="Arial"/>
          <w:sz w:val="22"/>
          <w:szCs w:val="22"/>
        </w:rPr>
      </w:pPr>
      <w:r w:rsidRPr="00766218">
        <w:rPr>
          <w:rFonts w:ascii="Arial" w:eastAsia="Calibri" w:hAnsi="Arial" w:cs="Arial"/>
          <w:sz w:val="22"/>
          <w:szCs w:val="22"/>
        </w:rPr>
        <w:t xml:space="preserve">Objednávka </w:t>
      </w:r>
      <w:r w:rsidR="003E7A0B" w:rsidRPr="00766218">
        <w:rPr>
          <w:rFonts w:ascii="Arial" w:eastAsia="Calibri" w:hAnsi="Arial" w:cs="Arial"/>
          <w:sz w:val="22"/>
          <w:szCs w:val="22"/>
        </w:rPr>
        <w:t>opravy</w:t>
      </w:r>
      <w:r w:rsidRPr="00766218">
        <w:rPr>
          <w:rFonts w:ascii="Arial" w:eastAsia="Calibri" w:hAnsi="Arial" w:cs="Arial"/>
          <w:sz w:val="22"/>
          <w:szCs w:val="22"/>
        </w:rPr>
        <w:t xml:space="preserve"> bude korespondovat s nabídkou komponent jednotlivých částí předmětu zakázky</w:t>
      </w:r>
      <w:r w:rsidR="00D01A36" w:rsidRPr="00766218">
        <w:rPr>
          <w:rFonts w:ascii="Arial" w:eastAsia="Calibri" w:hAnsi="Arial" w:cs="Arial"/>
          <w:sz w:val="22"/>
          <w:szCs w:val="22"/>
        </w:rPr>
        <w:t>.</w:t>
      </w:r>
      <w:r w:rsidRPr="00766218">
        <w:rPr>
          <w:rFonts w:ascii="Arial" w:eastAsia="Calibri" w:hAnsi="Arial" w:cs="Arial"/>
          <w:sz w:val="22"/>
          <w:szCs w:val="22"/>
        </w:rPr>
        <w:t xml:space="preserve"> Nabídka tedy nesmí obsahovat alternativní údaje nebo nadbytečné díly. Nabídka nesmí předpokládat pozdější dokoupení některých součástí předmětu zakázky, aby tak nedocházelo k neopodstatněnému dělení zakázky.</w:t>
      </w:r>
    </w:p>
    <w:p w:rsidR="00D01A36" w:rsidRPr="00766218" w:rsidRDefault="00D01A36" w:rsidP="00D01A36">
      <w:pPr>
        <w:autoSpaceDE w:val="0"/>
        <w:autoSpaceDN w:val="0"/>
        <w:adjustRightInd w:val="0"/>
        <w:jc w:val="both"/>
        <w:rPr>
          <w:rFonts w:ascii="Arial" w:eastAsia="Calibri" w:hAnsi="Arial" w:cs="Arial"/>
          <w:bCs/>
          <w:sz w:val="22"/>
          <w:szCs w:val="22"/>
        </w:rPr>
      </w:pPr>
    </w:p>
    <w:p w:rsidR="003E7A0B" w:rsidRPr="00766218" w:rsidRDefault="003E7A0B" w:rsidP="00D01A36">
      <w:pPr>
        <w:autoSpaceDE w:val="0"/>
        <w:autoSpaceDN w:val="0"/>
        <w:adjustRightInd w:val="0"/>
        <w:jc w:val="both"/>
        <w:rPr>
          <w:rFonts w:ascii="Arial" w:eastAsia="Calibri" w:hAnsi="Arial" w:cs="Arial"/>
          <w:sz w:val="22"/>
          <w:szCs w:val="22"/>
        </w:rPr>
      </w:pPr>
    </w:p>
    <w:p w:rsidR="00D01A36" w:rsidRPr="00766218" w:rsidRDefault="00D01A36" w:rsidP="00D01A36">
      <w:pPr>
        <w:autoSpaceDE w:val="0"/>
        <w:autoSpaceDN w:val="0"/>
        <w:adjustRightInd w:val="0"/>
        <w:jc w:val="both"/>
        <w:rPr>
          <w:rFonts w:ascii="Arial" w:eastAsia="Calibri" w:hAnsi="Arial" w:cs="Arial"/>
          <w:sz w:val="22"/>
          <w:szCs w:val="22"/>
        </w:rPr>
      </w:pPr>
      <w:r w:rsidRPr="00766218">
        <w:rPr>
          <w:rFonts w:ascii="Arial" w:eastAsia="Calibri" w:hAnsi="Arial" w:cs="Arial"/>
          <w:sz w:val="22"/>
          <w:szCs w:val="22"/>
        </w:rPr>
        <w:t xml:space="preserve">V Praze </w:t>
      </w:r>
      <w:r w:rsidRPr="00364F15">
        <w:rPr>
          <w:rFonts w:ascii="Arial" w:eastAsia="Calibri" w:hAnsi="Arial" w:cs="Arial"/>
          <w:sz w:val="22"/>
          <w:szCs w:val="22"/>
        </w:rPr>
        <w:t xml:space="preserve">dne </w:t>
      </w:r>
      <w:proofErr w:type="gramStart"/>
      <w:r w:rsidR="00364F15" w:rsidRPr="00364F15">
        <w:rPr>
          <w:rFonts w:ascii="Arial" w:eastAsia="Calibri" w:hAnsi="Arial" w:cs="Arial"/>
          <w:sz w:val="22"/>
          <w:szCs w:val="22"/>
        </w:rPr>
        <w:t>22. 3.</w:t>
      </w:r>
      <w:r w:rsidR="00296301" w:rsidRPr="00364F15">
        <w:rPr>
          <w:rFonts w:ascii="Arial" w:eastAsia="Calibri" w:hAnsi="Arial" w:cs="Arial"/>
          <w:sz w:val="22"/>
          <w:szCs w:val="22"/>
        </w:rPr>
        <w:t>.2021</w:t>
      </w:r>
      <w:proofErr w:type="gramEnd"/>
    </w:p>
    <w:p w:rsidR="00D01A36" w:rsidRPr="00766218" w:rsidRDefault="00D01A36" w:rsidP="00D01A36">
      <w:pPr>
        <w:autoSpaceDE w:val="0"/>
        <w:autoSpaceDN w:val="0"/>
        <w:adjustRightInd w:val="0"/>
        <w:jc w:val="both"/>
        <w:rPr>
          <w:rFonts w:ascii="Arial" w:eastAsia="Calibri" w:hAnsi="Arial" w:cs="Arial"/>
          <w:sz w:val="22"/>
          <w:szCs w:val="22"/>
        </w:rPr>
      </w:pPr>
    </w:p>
    <w:p w:rsidR="00B71DEA" w:rsidRPr="00766218" w:rsidRDefault="009A663F" w:rsidP="009A663F">
      <w:pPr>
        <w:pStyle w:val="NadpisZD1"/>
        <w:jc w:val="center"/>
        <w:rPr>
          <w:rFonts w:ascii="Arial" w:hAnsi="Arial" w:cs="Arial"/>
          <w:b w:val="0"/>
          <w:szCs w:val="22"/>
        </w:rPr>
      </w:pPr>
      <w:r w:rsidRPr="00766218">
        <w:rPr>
          <w:rFonts w:ascii="Arial" w:eastAsia="Calibri" w:hAnsi="Arial" w:cs="Arial"/>
          <w:b w:val="0"/>
          <w:caps w:val="0"/>
          <w:szCs w:val="22"/>
        </w:rPr>
        <w:t xml:space="preserve">   </w:t>
      </w:r>
      <w:r w:rsidR="00D01A36" w:rsidRPr="00766218">
        <w:rPr>
          <w:rFonts w:ascii="Arial" w:eastAsia="Calibri" w:hAnsi="Arial" w:cs="Arial"/>
          <w:b w:val="0"/>
          <w:caps w:val="0"/>
          <w:szCs w:val="22"/>
        </w:rPr>
        <w:t xml:space="preserve">Ing. </w:t>
      </w:r>
      <w:r w:rsidR="00296301">
        <w:rPr>
          <w:rFonts w:ascii="Arial" w:eastAsia="Calibri" w:hAnsi="Arial" w:cs="Arial"/>
          <w:b w:val="0"/>
          <w:caps w:val="0"/>
          <w:szCs w:val="22"/>
        </w:rPr>
        <w:t>Jiří Drozda</w:t>
      </w:r>
    </w:p>
    <w:p w:rsidR="00B71DEA" w:rsidRPr="00766218" w:rsidRDefault="009A663F" w:rsidP="009A663F">
      <w:pPr>
        <w:ind w:right="-284"/>
        <w:jc w:val="center"/>
        <w:rPr>
          <w:rFonts w:ascii="Arial" w:hAnsi="Arial" w:cs="Arial"/>
          <w:sz w:val="22"/>
          <w:szCs w:val="22"/>
        </w:rPr>
      </w:pPr>
      <w:r w:rsidRPr="00766218">
        <w:rPr>
          <w:rFonts w:ascii="Arial" w:hAnsi="Arial" w:cs="Arial"/>
          <w:sz w:val="22"/>
          <w:szCs w:val="22"/>
        </w:rPr>
        <w:t>ředitel</w:t>
      </w:r>
    </w:p>
    <w:p w:rsidR="009A663F" w:rsidRPr="00766218" w:rsidRDefault="009A663F" w:rsidP="009A663F">
      <w:pPr>
        <w:ind w:right="-284"/>
        <w:jc w:val="center"/>
        <w:rPr>
          <w:rFonts w:ascii="Arial" w:hAnsi="Arial" w:cs="Arial"/>
          <w:sz w:val="22"/>
          <w:szCs w:val="22"/>
        </w:rPr>
      </w:pPr>
    </w:p>
    <w:p w:rsidR="009A663F" w:rsidRPr="00766218" w:rsidRDefault="009A663F" w:rsidP="009A663F">
      <w:pPr>
        <w:ind w:right="-284"/>
        <w:jc w:val="center"/>
        <w:rPr>
          <w:rFonts w:ascii="Arial" w:hAnsi="Arial" w:cs="Arial"/>
          <w:sz w:val="22"/>
          <w:szCs w:val="22"/>
        </w:rPr>
      </w:pPr>
    </w:p>
    <w:p w:rsidR="009A663F" w:rsidRPr="00766218" w:rsidRDefault="009A663F" w:rsidP="009A663F">
      <w:pPr>
        <w:ind w:right="-284"/>
        <w:jc w:val="center"/>
        <w:rPr>
          <w:rFonts w:ascii="Arial" w:hAnsi="Arial" w:cs="Arial"/>
          <w:sz w:val="22"/>
          <w:szCs w:val="22"/>
        </w:rPr>
      </w:pPr>
    </w:p>
    <w:p w:rsidR="009A663F" w:rsidRPr="00766218" w:rsidRDefault="009A663F" w:rsidP="009A663F">
      <w:pPr>
        <w:ind w:right="-284"/>
        <w:jc w:val="center"/>
        <w:rPr>
          <w:rFonts w:ascii="Arial" w:hAnsi="Arial" w:cs="Arial"/>
          <w:sz w:val="22"/>
          <w:szCs w:val="22"/>
        </w:rPr>
      </w:pPr>
    </w:p>
    <w:sectPr w:rsidR="009A663F" w:rsidRPr="00766218" w:rsidSect="00C72B61">
      <w:pgSz w:w="11906" w:h="16838"/>
      <w:pgMar w:top="1135"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35B9"/>
    <w:multiLevelType w:val="hybridMultilevel"/>
    <w:tmpl w:val="60F2A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FB7C51"/>
    <w:multiLevelType w:val="multilevel"/>
    <w:tmpl w:val="A4B8A8F0"/>
    <w:lvl w:ilvl="0">
      <w:start w:val="1"/>
      <w:numFmt w:val="decimal"/>
      <w:lvlText w:val="%1"/>
      <w:lvlJc w:val="left"/>
      <w:pPr>
        <w:tabs>
          <w:tab w:val="num" w:pos="705"/>
        </w:tabs>
        <w:ind w:left="705" w:hanging="705"/>
      </w:pPr>
      <w:rPr>
        <w:rFonts w:hint="default"/>
      </w:rPr>
    </w:lvl>
    <w:lvl w:ilvl="1">
      <w:start w:val="1"/>
      <w:numFmt w:val="decimal"/>
      <w:pStyle w:val="PODKAPITO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07161DE"/>
    <w:multiLevelType w:val="hybridMultilevel"/>
    <w:tmpl w:val="EE829B88"/>
    <w:lvl w:ilvl="0" w:tplc="9808E4E6">
      <w:start w:val="4"/>
      <w:numFmt w:val="bullet"/>
      <w:lvlText w:val="-"/>
      <w:lvlJc w:val="left"/>
      <w:pPr>
        <w:ind w:left="720" w:hanging="360"/>
      </w:pPr>
      <w:rPr>
        <w:rFonts w:ascii="Segoe UI" w:eastAsia="Calibri"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DB1882"/>
    <w:rsid w:val="000055B3"/>
    <w:rsid w:val="000369D3"/>
    <w:rsid w:val="0004119F"/>
    <w:rsid w:val="0007345E"/>
    <w:rsid w:val="000B1CE2"/>
    <w:rsid w:val="000D0CBB"/>
    <w:rsid w:val="000E0F4A"/>
    <w:rsid w:val="00181F93"/>
    <w:rsid w:val="001B3954"/>
    <w:rsid w:val="002255FB"/>
    <w:rsid w:val="0024508E"/>
    <w:rsid w:val="00257786"/>
    <w:rsid w:val="00293FF5"/>
    <w:rsid w:val="00296301"/>
    <w:rsid w:val="002A28AC"/>
    <w:rsid w:val="00360BFE"/>
    <w:rsid w:val="00361D68"/>
    <w:rsid w:val="00364F15"/>
    <w:rsid w:val="003A1A64"/>
    <w:rsid w:val="003A26FF"/>
    <w:rsid w:val="003A3061"/>
    <w:rsid w:val="003E7A0B"/>
    <w:rsid w:val="004116F4"/>
    <w:rsid w:val="00443956"/>
    <w:rsid w:val="00455F1A"/>
    <w:rsid w:val="00457679"/>
    <w:rsid w:val="00503FA0"/>
    <w:rsid w:val="005119C4"/>
    <w:rsid w:val="00534A65"/>
    <w:rsid w:val="005928B4"/>
    <w:rsid w:val="005A15FE"/>
    <w:rsid w:val="005F1DFA"/>
    <w:rsid w:val="006144E5"/>
    <w:rsid w:val="006530DF"/>
    <w:rsid w:val="006A169B"/>
    <w:rsid w:val="006F6F9A"/>
    <w:rsid w:val="00735507"/>
    <w:rsid w:val="007562A1"/>
    <w:rsid w:val="00766218"/>
    <w:rsid w:val="0080116C"/>
    <w:rsid w:val="0081588B"/>
    <w:rsid w:val="008340FC"/>
    <w:rsid w:val="008C6162"/>
    <w:rsid w:val="008C7681"/>
    <w:rsid w:val="008E0D75"/>
    <w:rsid w:val="008F177C"/>
    <w:rsid w:val="009144F9"/>
    <w:rsid w:val="00925083"/>
    <w:rsid w:val="00961C64"/>
    <w:rsid w:val="0097126B"/>
    <w:rsid w:val="0099535F"/>
    <w:rsid w:val="009A663F"/>
    <w:rsid w:val="009A771C"/>
    <w:rsid w:val="009B341A"/>
    <w:rsid w:val="009B6B25"/>
    <w:rsid w:val="009F5412"/>
    <w:rsid w:val="00A1034D"/>
    <w:rsid w:val="00A910A3"/>
    <w:rsid w:val="00A93CA9"/>
    <w:rsid w:val="00AE6618"/>
    <w:rsid w:val="00B71DEA"/>
    <w:rsid w:val="00BB42DB"/>
    <w:rsid w:val="00BC4FE1"/>
    <w:rsid w:val="00BD2220"/>
    <w:rsid w:val="00C72B61"/>
    <w:rsid w:val="00C91A5A"/>
    <w:rsid w:val="00CA18CC"/>
    <w:rsid w:val="00CA31AB"/>
    <w:rsid w:val="00CB6C60"/>
    <w:rsid w:val="00CE5216"/>
    <w:rsid w:val="00CF5EEA"/>
    <w:rsid w:val="00D01A36"/>
    <w:rsid w:val="00D77134"/>
    <w:rsid w:val="00DB1882"/>
    <w:rsid w:val="00DC72A1"/>
    <w:rsid w:val="00DE5FAA"/>
    <w:rsid w:val="00E1051F"/>
    <w:rsid w:val="00E13F8D"/>
    <w:rsid w:val="00E30E21"/>
    <w:rsid w:val="00E31587"/>
    <w:rsid w:val="00E94656"/>
    <w:rsid w:val="00EA602D"/>
    <w:rsid w:val="00F00AA2"/>
    <w:rsid w:val="00F42973"/>
    <w:rsid w:val="00F821B5"/>
    <w:rsid w:val="00FE02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341A"/>
  </w:style>
  <w:style w:type="paragraph" w:styleId="Nadpis1">
    <w:name w:val="heading 1"/>
    <w:basedOn w:val="Normln"/>
    <w:next w:val="Normln"/>
    <w:qFormat/>
    <w:rsid w:val="009B341A"/>
    <w:pPr>
      <w:keepNext/>
      <w:ind w:right="-284"/>
      <w:outlineLvl w:val="0"/>
    </w:pPr>
    <w:rPr>
      <w:i/>
      <w:sz w:val="24"/>
      <w:u w:val="single"/>
    </w:rPr>
  </w:style>
  <w:style w:type="paragraph" w:styleId="Nadpis2">
    <w:name w:val="heading 2"/>
    <w:basedOn w:val="Normln"/>
    <w:next w:val="Normln"/>
    <w:qFormat/>
    <w:rsid w:val="009B341A"/>
    <w:pPr>
      <w:keepNext/>
      <w:ind w:right="-284"/>
      <w:outlineLvl w:val="1"/>
    </w:pPr>
    <w:rPr>
      <w:b/>
      <w:i/>
      <w:sz w:val="24"/>
      <w:u w:val="single"/>
    </w:rPr>
  </w:style>
  <w:style w:type="paragraph" w:styleId="Nadpis4">
    <w:name w:val="heading 4"/>
    <w:basedOn w:val="Normln"/>
    <w:next w:val="Normln"/>
    <w:qFormat/>
    <w:rsid w:val="009B341A"/>
    <w:pPr>
      <w:keepNext/>
      <w:ind w:right="-284"/>
      <w:outlineLvl w:val="3"/>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369D3"/>
    <w:rPr>
      <w:color w:val="0000FF"/>
      <w:u w:val="single"/>
    </w:rPr>
  </w:style>
  <w:style w:type="paragraph" w:styleId="Bezmezer">
    <w:name w:val="No Spacing"/>
    <w:basedOn w:val="Normln"/>
    <w:uiPriority w:val="1"/>
    <w:qFormat/>
    <w:rsid w:val="000369D3"/>
    <w:rPr>
      <w:rFonts w:eastAsiaTheme="minorHAnsi"/>
      <w:sz w:val="24"/>
      <w:szCs w:val="24"/>
    </w:rPr>
  </w:style>
  <w:style w:type="paragraph" w:customStyle="1" w:styleId="NadpisZD1">
    <w:name w:val="Nadpis ZD 1"/>
    <w:basedOn w:val="Normln"/>
    <w:next w:val="Normln"/>
    <w:rsid w:val="00D01A36"/>
    <w:rPr>
      <w:rFonts w:ascii="Verdana" w:hAnsi="Verdana"/>
      <w:b/>
      <w:caps/>
      <w:sz w:val="22"/>
      <w:szCs w:val="24"/>
    </w:rPr>
  </w:style>
  <w:style w:type="paragraph" w:customStyle="1" w:styleId="PODKAPITOLA">
    <w:name w:val="PODKAPITOLA"/>
    <w:basedOn w:val="Normln"/>
    <w:link w:val="PODKAPITOLAChar"/>
    <w:qFormat/>
    <w:rsid w:val="00D01A36"/>
    <w:pPr>
      <w:numPr>
        <w:ilvl w:val="1"/>
        <w:numId w:val="1"/>
      </w:numPr>
    </w:pPr>
    <w:rPr>
      <w:rFonts w:ascii="Verdana" w:hAnsi="Verdana"/>
      <w:b/>
      <w:bCs/>
      <w:sz w:val="24"/>
      <w:szCs w:val="24"/>
    </w:rPr>
  </w:style>
  <w:style w:type="character" w:customStyle="1" w:styleId="PODKAPITOLAChar">
    <w:name w:val="PODKAPITOLA Char"/>
    <w:link w:val="PODKAPITOLA"/>
    <w:rsid w:val="00D01A36"/>
    <w:rPr>
      <w:rFonts w:ascii="Verdana" w:hAnsi="Verdana"/>
      <w:b/>
      <w:bCs/>
      <w:sz w:val="24"/>
      <w:szCs w:val="24"/>
    </w:rPr>
  </w:style>
  <w:style w:type="paragraph" w:customStyle="1" w:styleId="NZEVKAPITOLY">
    <w:name w:val="NÁZEV KAPITOLY"/>
    <w:basedOn w:val="Normln"/>
    <w:qFormat/>
    <w:rsid w:val="00D01A36"/>
    <w:rPr>
      <w:rFonts w:ascii="Verdana" w:hAnsi="Verdana"/>
      <w:b/>
      <w:caps/>
      <w:sz w:val="22"/>
      <w:szCs w:val="24"/>
    </w:rPr>
  </w:style>
  <w:style w:type="paragraph" w:styleId="Textbubliny">
    <w:name w:val="Balloon Text"/>
    <w:basedOn w:val="Normln"/>
    <w:link w:val="TextbublinyChar"/>
    <w:uiPriority w:val="99"/>
    <w:semiHidden/>
    <w:unhideWhenUsed/>
    <w:rsid w:val="00766218"/>
    <w:rPr>
      <w:rFonts w:ascii="Tahoma" w:hAnsi="Tahoma" w:cs="Tahoma"/>
      <w:sz w:val="16"/>
      <w:szCs w:val="16"/>
    </w:rPr>
  </w:style>
  <w:style w:type="character" w:customStyle="1" w:styleId="TextbublinyChar">
    <w:name w:val="Text bubliny Char"/>
    <w:basedOn w:val="Standardnpsmoodstavce"/>
    <w:link w:val="Textbubliny"/>
    <w:uiPriority w:val="99"/>
    <w:semiHidden/>
    <w:rsid w:val="00766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33405">
      <w:bodyDiv w:val="1"/>
      <w:marLeft w:val="0"/>
      <w:marRight w:val="0"/>
      <w:marTop w:val="0"/>
      <w:marBottom w:val="0"/>
      <w:divBdr>
        <w:top w:val="none" w:sz="0" w:space="0" w:color="auto"/>
        <w:left w:val="none" w:sz="0" w:space="0" w:color="auto"/>
        <w:bottom w:val="none" w:sz="0" w:space="0" w:color="auto"/>
        <w:right w:val="none" w:sz="0" w:space="0" w:color="auto"/>
      </w:divBdr>
    </w:div>
    <w:div w:id="910501600">
      <w:bodyDiv w:val="1"/>
      <w:marLeft w:val="0"/>
      <w:marRight w:val="0"/>
      <w:marTop w:val="0"/>
      <w:marBottom w:val="0"/>
      <w:divBdr>
        <w:top w:val="none" w:sz="0" w:space="0" w:color="auto"/>
        <w:left w:val="none" w:sz="0" w:space="0" w:color="auto"/>
        <w:bottom w:val="none" w:sz="0" w:space="0" w:color="auto"/>
        <w:right w:val="none" w:sz="0" w:space="0" w:color="auto"/>
      </w:divBdr>
    </w:div>
    <w:div w:id="19341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kub.kostelecky@pec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A7EE6-1BDB-4371-A063-7D56B143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Výzkumný ústav geodetický,topografický a kartografický, Zdiby 98, 250 66 Zdiby, IČO 025615</vt:lpstr>
    </vt:vector>
  </TitlesOfParts>
  <Company>VUGTK</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Výzkumný ústav geodetický,topografický a kartografický, Zdiby 98, 250 66 Zdiby, IČO 025615</dc:title>
  <dc:creator>Sachova</dc:creator>
  <cp:lastModifiedBy>Březina</cp:lastModifiedBy>
  <cp:revision>5</cp:revision>
  <cp:lastPrinted>2019-05-20T05:14:00Z</cp:lastPrinted>
  <dcterms:created xsi:type="dcterms:W3CDTF">2021-03-18T06:41:00Z</dcterms:created>
  <dcterms:modified xsi:type="dcterms:W3CDTF">2021-03-22T06:38:00Z</dcterms:modified>
</cp:coreProperties>
</file>